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71D" w14:textId="247E70AA" w:rsidR="0034387C" w:rsidRPr="007D1BA7" w:rsidRDefault="0034387C" w:rsidP="0048718C">
      <w:pPr>
        <w:suppressAutoHyphens w:val="0"/>
        <w:spacing w:line="276" w:lineRule="auto"/>
        <w:ind w:left="5245"/>
        <w:rPr>
          <w:rFonts w:ascii="Arial" w:hAnsi="Arial" w:cs="Arial"/>
          <w:b/>
          <w:bCs/>
          <w:sz w:val="20"/>
          <w:szCs w:val="20"/>
        </w:rPr>
      </w:pPr>
      <w:r w:rsidRPr="00836DB7">
        <w:rPr>
          <w:rFonts w:ascii="Arial" w:hAnsi="Arial" w:cs="Arial"/>
          <w:b/>
          <w:bCs/>
          <w:sz w:val="20"/>
          <w:szCs w:val="20"/>
        </w:rPr>
        <w:t xml:space="preserve">Załącznik nr 1 do uchwały nr </w:t>
      </w:r>
      <w:r w:rsidR="003E25F9">
        <w:rPr>
          <w:rFonts w:ascii="Arial" w:hAnsi="Arial" w:cs="Arial"/>
          <w:b/>
          <w:bCs/>
          <w:sz w:val="20"/>
          <w:szCs w:val="20"/>
        </w:rPr>
        <w:t>156</w:t>
      </w:r>
      <w:r w:rsidR="008F44BC">
        <w:rPr>
          <w:rFonts w:ascii="Arial" w:hAnsi="Arial" w:cs="Arial"/>
          <w:b/>
          <w:bCs/>
          <w:sz w:val="20"/>
          <w:szCs w:val="20"/>
        </w:rPr>
        <w:t>/</w:t>
      </w:r>
      <w:r w:rsidR="003E25F9">
        <w:rPr>
          <w:rFonts w:ascii="Arial" w:hAnsi="Arial" w:cs="Arial"/>
          <w:b/>
          <w:bCs/>
          <w:sz w:val="20"/>
          <w:szCs w:val="20"/>
        </w:rPr>
        <w:t>292</w:t>
      </w:r>
      <w:r w:rsidR="008F44BC">
        <w:rPr>
          <w:rFonts w:ascii="Arial" w:hAnsi="Arial" w:cs="Arial"/>
          <w:b/>
          <w:bCs/>
          <w:sz w:val="20"/>
          <w:szCs w:val="20"/>
        </w:rPr>
        <w:t>/</w:t>
      </w:r>
      <w:r w:rsidR="003E25F9">
        <w:rPr>
          <w:rFonts w:ascii="Arial" w:hAnsi="Arial" w:cs="Arial"/>
          <w:b/>
          <w:bCs/>
          <w:sz w:val="20"/>
          <w:szCs w:val="20"/>
        </w:rPr>
        <w:t>22</w:t>
      </w:r>
    </w:p>
    <w:p w14:paraId="5D0F6C95" w14:textId="77777777" w:rsidR="0034387C" w:rsidRPr="007D1BA7" w:rsidRDefault="0034387C" w:rsidP="0048718C">
      <w:pPr>
        <w:suppressAutoHyphens w:val="0"/>
        <w:spacing w:line="276" w:lineRule="auto"/>
        <w:ind w:left="5245"/>
        <w:rPr>
          <w:rFonts w:ascii="Arial" w:hAnsi="Arial" w:cs="Arial"/>
          <w:b/>
          <w:bCs/>
          <w:sz w:val="20"/>
          <w:szCs w:val="20"/>
        </w:rPr>
      </w:pPr>
      <w:r w:rsidRPr="007D1BA7">
        <w:rPr>
          <w:rFonts w:ascii="Arial" w:hAnsi="Arial" w:cs="Arial"/>
          <w:b/>
          <w:bCs/>
          <w:sz w:val="20"/>
          <w:szCs w:val="20"/>
        </w:rPr>
        <w:t>Zarządu Województwa Mazowieckiego</w:t>
      </w:r>
    </w:p>
    <w:p w14:paraId="473181BA" w14:textId="33E23AB6" w:rsidR="00A40409" w:rsidRPr="007D1BA7" w:rsidRDefault="0034387C" w:rsidP="0048718C">
      <w:pPr>
        <w:suppressAutoHyphens w:val="0"/>
        <w:spacing w:line="276" w:lineRule="auto"/>
        <w:ind w:left="5245"/>
        <w:rPr>
          <w:rFonts w:ascii="Arial" w:hAnsi="Arial" w:cs="Arial"/>
          <w:b/>
          <w:bCs/>
          <w:sz w:val="20"/>
          <w:szCs w:val="20"/>
        </w:rPr>
      </w:pPr>
      <w:r w:rsidRPr="007D1BA7">
        <w:rPr>
          <w:rFonts w:ascii="Arial" w:hAnsi="Arial" w:cs="Arial"/>
          <w:b/>
          <w:bCs/>
          <w:sz w:val="20"/>
          <w:szCs w:val="20"/>
        </w:rPr>
        <w:t xml:space="preserve">z dnia </w:t>
      </w:r>
      <w:r w:rsidR="003E25F9">
        <w:rPr>
          <w:rFonts w:ascii="Arial" w:hAnsi="Arial" w:cs="Arial"/>
          <w:b/>
          <w:bCs/>
          <w:sz w:val="20"/>
          <w:szCs w:val="20"/>
        </w:rPr>
        <w:t>1 lutego 2022 r.</w:t>
      </w:r>
    </w:p>
    <w:p w14:paraId="304EB905" w14:textId="571CD061" w:rsidR="0034387C" w:rsidRPr="007D1BA7" w:rsidRDefault="0034387C" w:rsidP="00F44675">
      <w:pPr>
        <w:spacing w:line="276" w:lineRule="auto"/>
        <w:rPr>
          <w:rFonts w:ascii="Arial" w:hAnsi="Arial" w:cs="Arial"/>
          <w:sz w:val="20"/>
          <w:szCs w:val="20"/>
        </w:rPr>
      </w:pPr>
    </w:p>
    <w:p w14:paraId="0772F1BB" w14:textId="5FB05A44" w:rsidR="0034387C" w:rsidRPr="007D1BA7" w:rsidRDefault="0034387C" w:rsidP="00F44675">
      <w:pPr>
        <w:spacing w:line="276" w:lineRule="auto"/>
        <w:rPr>
          <w:rFonts w:ascii="Arial" w:hAnsi="Arial" w:cs="Arial"/>
          <w:sz w:val="20"/>
          <w:szCs w:val="20"/>
        </w:rPr>
      </w:pPr>
    </w:p>
    <w:p w14:paraId="45EE00D0" w14:textId="77777777" w:rsidR="004167A8" w:rsidRPr="00A63FFD" w:rsidRDefault="004167A8" w:rsidP="004167A8">
      <w:pPr>
        <w:jc w:val="center"/>
        <w:rPr>
          <w:rFonts w:ascii="Arial" w:hAnsi="Arial" w:cs="Arial"/>
          <w:b/>
          <w:sz w:val="20"/>
          <w:szCs w:val="20"/>
        </w:rPr>
      </w:pPr>
    </w:p>
    <w:p w14:paraId="3A786DB9" w14:textId="62665DD0" w:rsidR="00470FDB" w:rsidRPr="00A7735B" w:rsidRDefault="004167A8" w:rsidP="005E4200">
      <w:pPr>
        <w:pStyle w:val="Nagwek1"/>
        <w:rPr>
          <w:sz w:val="20"/>
          <w:szCs w:val="22"/>
        </w:rPr>
      </w:pPr>
      <w:r w:rsidRPr="00A7735B">
        <w:rPr>
          <w:sz w:val="20"/>
          <w:szCs w:val="22"/>
        </w:rPr>
        <w:t>Zarząd Województwa Mazowieckiego</w:t>
      </w:r>
      <w:r w:rsidR="0048718C" w:rsidRPr="00A7735B">
        <w:rPr>
          <w:sz w:val="20"/>
          <w:szCs w:val="22"/>
        </w:rPr>
        <w:br/>
      </w:r>
      <w:r w:rsidR="00470FDB" w:rsidRPr="00A7735B">
        <w:rPr>
          <w:sz w:val="20"/>
          <w:szCs w:val="22"/>
        </w:rPr>
        <w:t>działając na podstawie art. 41 ust. 1 i 2 pkt 1 ustawy z dnia 5 czerwca 1998 r. o samorządzie województwa (Dz. U. z 2020 r. poz. 1668 oraz z 2021 r. poz. 1038 i 1834), art. 4 ust. 1 pkt 2, art. 5 ust. 4 pkt 1, art. 11 ust. 1 i ust. 2, art. 13, art. 14 i art. 15 ustawy z dnia 24 kwietnia 2003 r. o działalności pożytku publicznego i o wolontariacie (Dz. U. z 2020 r. poz. 1057 oraz z 2021 r. poz. 1038, 1243, 1535 i 2490) oraz uchwały nr 132/21 Sejmiku Województwa Mazowieckiego z dnia 12 października 2021 r. w sprawie „Rocznego programu współpracy Województwa Mazowieckiego z organizacjami pozarządowymi oraz podmiotami wymienionymi w art. 3 ust. 3 ustawy o działalności pożytku publicznego i o wolontariacie na 2022 rok”</w:t>
      </w:r>
      <w:r w:rsidR="00470FDB" w:rsidRPr="00A7735B">
        <w:rPr>
          <w:sz w:val="20"/>
          <w:szCs w:val="22"/>
          <w:vertAlign w:val="superscript"/>
        </w:rPr>
        <w:footnoteReference w:id="1"/>
      </w:r>
    </w:p>
    <w:p w14:paraId="07C6DE9A" w14:textId="77777777" w:rsidR="00303296" w:rsidRDefault="00303296" w:rsidP="0048718C">
      <w:pPr>
        <w:jc w:val="center"/>
        <w:rPr>
          <w:rFonts w:ascii="Arial" w:hAnsi="Arial" w:cs="Arial"/>
          <w:sz w:val="20"/>
          <w:szCs w:val="20"/>
        </w:rPr>
      </w:pPr>
    </w:p>
    <w:p w14:paraId="026010F8" w14:textId="65BFBD1D" w:rsidR="00C833D6" w:rsidRPr="00C50031" w:rsidRDefault="00C833D6" w:rsidP="0048718C">
      <w:pPr>
        <w:jc w:val="center"/>
        <w:rPr>
          <w:rFonts w:ascii="Arial" w:hAnsi="Arial" w:cs="Arial"/>
          <w:sz w:val="20"/>
          <w:szCs w:val="20"/>
        </w:rPr>
      </w:pPr>
      <w:r w:rsidRPr="00C50031">
        <w:rPr>
          <w:rFonts w:ascii="Arial" w:hAnsi="Arial" w:cs="Arial"/>
          <w:sz w:val="20"/>
          <w:szCs w:val="20"/>
        </w:rPr>
        <w:t>ogłasza</w:t>
      </w:r>
    </w:p>
    <w:p w14:paraId="3A77A494" w14:textId="380D40EE" w:rsidR="00C833D6" w:rsidRPr="00A63FFD" w:rsidRDefault="00C833D6" w:rsidP="0048718C">
      <w:pPr>
        <w:rPr>
          <w:rStyle w:val="Pogrubienie"/>
          <w:rFonts w:ascii="Arial" w:hAnsi="Arial" w:cs="Arial"/>
          <w:sz w:val="20"/>
          <w:szCs w:val="20"/>
        </w:rPr>
      </w:pPr>
      <w:r w:rsidRPr="00C50031">
        <w:rPr>
          <w:rFonts w:ascii="Arial" w:hAnsi="Arial" w:cs="Arial"/>
          <w:b/>
          <w:bCs/>
          <w:sz w:val="20"/>
          <w:szCs w:val="20"/>
        </w:rPr>
        <w:t>otwarty konkurs ofert</w:t>
      </w:r>
      <w:r w:rsidRPr="00C50031">
        <w:rPr>
          <w:b/>
          <w:bCs/>
          <w:sz w:val="20"/>
          <w:szCs w:val="20"/>
        </w:rPr>
        <w:t xml:space="preserve"> </w:t>
      </w:r>
      <w:r w:rsidRPr="00C50031">
        <w:rPr>
          <w:rStyle w:val="Pogrubienie"/>
          <w:rFonts w:ascii="Arial" w:hAnsi="Arial" w:cs="Arial"/>
          <w:sz w:val="20"/>
          <w:szCs w:val="20"/>
        </w:rPr>
        <w:t>dla organizacji pozarządowych oraz innych podmiotów wymienionych</w:t>
      </w:r>
      <w:r w:rsidRPr="00A63FFD">
        <w:rPr>
          <w:rStyle w:val="Pogrubienie"/>
          <w:rFonts w:ascii="Arial" w:hAnsi="Arial" w:cs="Arial"/>
          <w:sz w:val="20"/>
          <w:szCs w:val="20"/>
        </w:rPr>
        <w:t xml:space="preserve"> w</w:t>
      </w:r>
      <w:r>
        <w:rPr>
          <w:rStyle w:val="Pogrubienie"/>
          <w:rFonts w:ascii="Arial" w:hAnsi="Arial" w:cs="Arial"/>
          <w:sz w:val="20"/>
          <w:szCs w:val="20"/>
        </w:rPr>
        <w:t> </w:t>
      </w:r>
      <w:r w:rsidRPr="00A63FFD">
        <w:rPr>
          <w:rStyle w:val="Pogrubienie"/>
          <w:rFonts w:ascii="Arial" w:hAnsi="Arial" w:cs="Arial"/>
          <w:sz w:val="20"/>
          <w:szCs w:val="20"/>
        </w:rPr>
        <w:t xml:space="preserve">art. </w:t>
      </w:r>
      <w:r>
        <w:rPr>
          <w:rStyle w:val="Pogrubienie"/>
          <w:rFonts w:ascii="Arial" w:hAnsi="Arial" w:cs="Arial"/>
          <w:sz w:val="20"/>
          <w:szCs w:val="20"/>
        </w:rPr>
        <w:t> 3</w:t>
      </w:r>
      <w:r w:rsidRPr="00A63FFD">
        <w:rPr>
          <w:rStyle w:val="Pogrubienie"/>
          <w:rFonts w:ascii="Arial" w:hAnsi="Arial" w:cs="Arial"/>
          <w:sz w:val="20"/>
          <w:szCs w:val="20"/>
        </w:rPr>
        <w:t xml:space="preserve"> ust. 3 ustawy z dnia 24 kwietnia 2003 r. o działalności pożytku publicznego </w:t>
      </w:r>
      <w:r>
        <w:rPr>
          <w:rStyle w:val="Pogrubienie"/>
          <w:rFonts w:ascii="Arial" w:hAnsi="Arial" w:cs="Arial"/>
          <w:sz w:val="20"/>
          <w:szCs w:val="20"/>
        </w:rPr>
        <w:t xml:space="preserve"> </w:t>
      </w:r>
      <w:r>
        <w:rPr>
          <w:rStyle w:val="Pogrubienie"/>
          <w:rFonts w:ascii="Arial" w:hAnsi="Arial" w:cs="Arial"/>
          <w:sz w:val="20"/>
          <w:szCs w:val="20"/>
        </w:rPr>
        <w:br/>
      </w:r>
      <w:r w:rsidRPr="00A63FFD">
        <w:rPr>
          <w:rStyle w:val="Pogrubienie"/>
          <w:rFonts w:ascii="Arial" w:hAnsi="Arial" w:cs="Arial"/>
          <w:sz w:val="20"/>
          <w:szCs w:val="20"/>
        </w:rPr>
        <w:t xml:space="preserve">i o wolontariacie na realizację zadań publicznych Województwa Mazowieckiego </w:t>
      </w:r>
      <w:r w:rsidR="00470FDB" w:rsidRPr="00470FDB">
        <w:rPr>
          <w:rStyle w:val="Pogrubienie"/>
          <w:rFonts w:ascii="Arial" w:hAnsi="Arial" w:cs="Arial"/>
          <w:sz w:val="20"/>
          <w:szCs w:val="20"/>
        </w:rPr>
        <w:t xml:space="preserve">w latach </w:t>
      </w:r>
      <w:r w:rsidR="00470FDB" w:rsidRPr="00470FDB">
        <w:rPr>
          <w:rStyle w:val="Pogrubienie"/>
          <w:rFonts w:ascii="Arial" w:hAnsi="Arial" w:cs="Arial"/>
          <w:sz w:val="20"/>
          <w:szCs w:val="20"/>
        </w:rPr>
        <w:br/>
        <w:t xml:space="preserve">2022–2024 w obszarze </w:t>
      </w:r>
      <w:bookmarkStart w:id="0" w:name="_Hlk91502625"/>
      <w:r w:rsidR="00470FDB" w:rsidRPr="00470FDB">
        <w:rPr>
          <w:rStyle w:val="Pogrubienie"/>
          <w:rFonts w:ascii="Arial" w:hAnsi="Arial" w:cs="Arial"/>
          <w:sz w:val="20"/>
          <w:szCs w:val="20"/>
        </w:rPr>
        <w:t>„</w:t>
      </w:r>
      <w:bookmarkStart w:id="1" w:name="_Hlk91503411"/>
      <w:r w:rsidR="00470FDB" w:rsidRPr="00470FDB">
        <w:rPr>
          <w:rStyle w:val="Pogrubienie"/>
          <w:rFonts w:ascii="Arial" w:hAnsi="Arial" w:cs="Arial"/>
          <w:sz w:val="20"/>
          <w:szCs w:val="20"/>
        </w:rPr>
        <w:t xml:space="preserve">Działalność na rzecz integracji i reintegracji zawodowej i społecznej osób zagrożonych wykluczeniem społecznym” </w:t>
      </w:r>
      <w:bookmarkEnd w:id="0"/>
      <w:bookmarkEnd w:id="1"/>
      <w:r w:rsidR="00470FDB" w:rsidRPr="00470FDB">
        <w:rPr>
          <w:rStyle w:val="Pogrubienie"/>
          <w:rFonts w:ascii="Arial" w:hAnsi="Arial" w:cs="Arial"/>
          <w:sz w:val="20"/>
          <w:szCs w:val="20"/>
        </w:rPr>
        <w:t>w formie powierzenia realizacji zadania</w:t>
      </w:r>
      <w:r w:rsidRPr="00A63FFD">
        <w:rPr>
          <w:rStyle w:val="Pogrubienie"/>
          <w:rFonts w:ascii="Arial" w:hAnsi="Arial" w:cs="Arial"/>
          <w:sz w:val="20"/>
          <w:szCs w:val="20"/>
        </w:rPr>
        <w:t>.</w:t>
      </w:r>
    </w:p>
    <w:p w14:paraId="1AF19B3C" w14:textId="77777777" w:rsidR="00C833D6" w:rsidRDefault="00C833D6" w:rsidP="0048718C">
      <w:pPr>
        <w:rPr>
          <w:rFonts w:eastAsia="Calibri"/>
          <w:color w:val="FF0000"/>
          <w:kern w:val="1"/>
        </w:rPr>
      </w:pPr>
    </w:p>
    <w:p w14:paraId="41DD12A1" w14:textId="5C5C2CAC" w:rsidR="00C833D6" w:rsidRPr="007D1BA7" w:rsidRDefault="00C833D6" w:rsidP="005E4200">
      <w:pPr>
        <w:pStyle w:val="Nagwek2"/>
      </w:pPr>
      <w:r w:rsidRPr="007D1BA7">
        <w:t>I. Rodzaj zadania i wysokość środków publicznych przeznaczonych na realizację tego</w:t>
      </w:r>
      <w:r w:rsidR="00470FDB">
        <w:t xml:space="preserve"> </w:t>
      </w:r>
      <w:r w:rsidRPr="007D1BA7">
        <w:t>zadania:</w:t>
      </w:r>
    </w:p>
    <w:p w14:paraId="59208F6A" w14:textId="77777777" w:rsidR="00C833D6" w:rsidRPr="007D1BA7" w:rsidRDefault="00C833D6" w:rsidP="00EC3B61">
      <w:pPr>
        <w:tabs>
          <w:tab w:val="left" w:pos="360"/>
        </w:tabs>
        <w:spacing w:line="276" w:lineRule="auto"/>
        <w:rPr>
          <w:rFonts w:ascii="Arial" w:eastAsia="Calibri" w:hAnsi="Arial" w:cs="Arial"/>
          <w:b/>
          <w:kern w:val="1"/>
          <w:sz w:val="20"/>
          <w:szCs w:val="20"/>
        </w:rPr>
      </w:pPr>
    </w:p>
    <w:p w14:paraId="512AC90C" w14:textId="1C267EEB" w:rsidR="00C833D6" w:rsidRPr="00303296" w:rsidRDefault="00C833D6" w:rsidP="00303296">
      <w:pPr>
        <w:pStyle w:val="Akapitzlist"/>
        <w:numPr>
          <w:ilvl w:val="0"/>
          <w:numId w:val="24"/>
        </w:numPr>
        <w:ind w:left="357" w:hanging="357"/>
        <w:rPr>
          <w:rFonts w:ascii="Arial" w:hAnsi="Arial" w:cs="Arial"/>
          <w:b/>
          <w:bCs/>
          <w:sz w:val="20"/>
          <w:szCs w:val="20"/>
        </w:rPr>
      </w:pPr>
      <w:r w:rsidRPr="00303296">
        <w:rPr>
          <w:rFonts w:ascii="Arial" w:hAnsi="Arial" w:cs="Arial"/>
          <w:b/>
          <w:bCs/>
          <w:sz w:val="20"/>
          <w:szCs w:val="20"/>
        </w:rPr>
        <w:t>Nazwa zadania konkursowego</w:t>
      </w:r>
      <w:r w:rsidR="00470FDB">
        <w:rPr>
          <w:rFonts w:ascii="Arial" w:hAnsi="Arial" w:cs="Arial"/>
          <w:b/>
          <w:bCs/>
          <w:sz w:val="20"/>
          <w:szCs w:val="20"/>
        </w:rPr>
        <w:t xml:space="preserve"> </w:t>
      </w:r>
      <w:r w:rsidRPr="00303296">
        <w:rPr>
          <w:rFonts w:ascii="Arial" w:hAnsi="Arial" w:cs="Arial"/>
          <w:b/>
          <w:bCs/>
          <w:sz w:val="20"/>
          <w:szCs w:val="20"/>
        </w:rPr>
        <w:t>i wysokość środków przeznaczonych na realizację zadania:</w:t>
      </w:r>
    </w:p>
    <w:tbl>
      <w:tblPr>
        <w:tblW w:w="9240" w:type="dxa"/>
        <w:tblInd w:w="70" w:type="dxa"/>
        <w:tblLayout w:type="fixed"/>
        <w:tblCellMar>
          <w:left w:w="70" w:type="dxa"/>
          <w:right w:w="70" w:type="dxa"/>
        </w:tblCellMar>
        <w:tblLook w:val="0000" w:firstRow="0" w:lastRow="0" w:firstColumn="0" w:lastColumn="0" w:noHBand="0" w:noVBand="0"/>
        <w:tblCaption w:val="Nazwa zadania konkursowego i wysokość środków przeznaczonych na realizację zadania"/>
        <w:tblDescription w:val="Na zadanie Wsparcie rozwoju ekonomii społecznej przeznacza się kwotę 3 000 000,00 zł w 2022 r, 3 000 000,00 zł w 2023 r, 3 000 000,00 zł w 2024 r."/>
      </w:tblPr>
      <w:tblGrid>
        <w:gridCol w:w="6636"/>
        <w:gridCol w:w="2604"/>
      </w:tblGrid>
      <w:tr w:rsidR="00C833D6" w:rsidRPr="007D1BA7" w14:paraId="629AA5E3" w14:textId="77777777" w:rsidTr="00546212">
        <w:trPr>
          <w:cantSplit/>
          <w:trHeight w:val="426"/>
        </w:trPr>
        <w:tc>
          <w:tcPr>
            <w:tcW w:w="6636" w:type="dxa"/>
            <w:tcBorders>
              <w:top w:val="single" w:sz="4" w:space="0" w:color="000000"/>
              <w:left w:val="single" w:sz="4" w:space="0" w:color="000000"/>
              <w:bottom w:val="single" w:sz="4" w:space="0" w:color="000000"/>
            </w:tcBorders>
            <w:vAlign w:val="center"/>
          </w:tcPr>
          <w:p w14:paraId="716FAEA4" w14:textId="77777777" w:rsidR="00C833D6" w:rsidRPr="007D1BA7" w:rsidRDefault="00C833D6" w:rsidP="00A15154">
            <w:pPr>
              <w:snapToGrid w:val="0"/>
              <w:spacing w:line="276" w:lineRule="auto"/>
              <w:ind w:right="290"/>
              <w:jc w:val="center"/>
              <w:rPr>
                <w:rFonts w:ascii="Arial" w:eastAsia="Calibri" w:hAnsi="Arial" w:cs="Arial"/>
                <w:b/>
                <w:kern w:val="1"/>
                <w:sz w:val="20"/>
                <w:szCs w:val="20"/>
              </w:rPr>
            </w:pPr>
            <w:r w:rsidRPr="007D1BA7">
              <w:rPr>
                <w:rFonts w:ascii="Arial" w:eastAsia="Calibri" w:hAnsi="Arial" w:cs="Arial"/>
                <w:b/>
                <w:kern w:val="1"/>
                <w:sz w:val="20"/>
                <w:szCs w:val="20"/>
              </w:rPr>
              <w:t>Zadanie</w:t>
            </w:r>
          </w:p>
        </w:tc>
        <w:tc>
          <w:tcPr>
            <w:tcW w:w="2604" w:type="dxa"/>
            <w:tcBorders>
              <w:top w:val="single" w:sz="4" w:space="0" w:color="000000"/>
              <w:left w:val="single" w:sz="4" w:space="0" w:color="000000"/>
              <w:bottom w:val="single" w:sz="4" w:space="0" w:color="000000"/>
              <w:right w:val="single" w:sz="4" w:space="0" w:color="000000"/>
            </w:tcBorders>
            <w:vAlign w:val="center"/>
          </w:tcPr>
          <w:p w14:paraId="648BCF40" w14:textId="77777777" w:rsidR="00C833D6" w:rsidRPr="007D1BA7" w:rsidRDefault="00C833D6" w:rsidP="00A15154">
            <w:pPr>
              <w:snapToGrid w:val="0"/>
              <w:spacing w:line="276" w:lineRule="auto"/>
              <w:jc w:val="center"/>
              <w:rPr>
                <w:rFonts w:ascii="Arial" w:eastAsia="Calibri" w:hAnsi="Arial" w:cs="Arial"/>
                <w:b/>
                <w:kern w:val="1"/>
                <w:sz w:val="20"/>
                <w:szCs w:val="20"/>
              </w:rPr>
            </w:pPr>
            <w:r w:rsidRPr="007D1BA7">
              <w:rPr>
                <w:rFonts w:ascii="Arial" w:eastAsia="Calibri" w:hAnsi="Arial" w:cs="Arial"/>
                <w:b/>
                <w:kern w:val="1"/>
                <w:sz w:val="20"/>
                <w:szCs w:val="20"/>
              </w:rPr>
              <w:t>Wysokość środków publicznych (w zł)</w:t>
            </w:r>
          </w:p>
        </w:tc>
      </w:tr>
      <w:tr w:rsidR="00546212" w:rsidRPr="007D1BA7" w14:paraId="5F3F080D" w14:textId="77777777" w:rsidTr="00FB12D0">
        <w:trPr>
          <w:cantSplit/>
          <w:trHeight w:val="619"/>
        </w:trPr>
        <w:tc>
          <w:tcPr>
            <w:tcW w:w="6636" w:type="dxa"/>
            <w:tcBorders>
              <w:left w:val="single" w:sz="4" w:space="0" w:color="000000"/>
              <w:bottom w:val="single" w:sz="4" w:space="0" w:color="000000"/>
            </w:tcBorders>
            <w:vAlign w:val="center"/>
          </w:tcPr>
          <w:p w14:paraId="3580ECEB" w14:textId="2792D7AA" w:rsidR="00546212" w:rsidRPr="007D1BA7" w:rsidRDefault="00FB12D0" w:rsidP="00FB12D0">
            <w:pPr>
              <w:snapToGrid w:val="0"/>
              <w:spacing w:line="276" w:lineRule="auto"/>
              <w:ind w:right="290"/>
              <w:rPr>
                <w:rFonts w:ascii="Arial" w:eastAsia="Calibri" w:hAnsi="Arial" w:cs="Arial"/>
                <w:b/>
                <w:kern w:val="1"/>
                <w:sz w:val="20"/>
                <w:szCs w:val="20"/>
              </w:rPr>
            </w:pPr>
            <w:r w:rsidRPr="00177AE7">
              <w:rPr>
                <w:rFonts w:ascii="Arial" w:eastAsia="Calibri" w:hAnsi="Arial" w:cs="Arial"/>
                <w:kern w:val="1"/>
                <w:sz w:val="20"/>
                <w:szCs w:val="20"/>
              </w:rPr>
              <w:t>Wsparcie rozwoju ekonomii społecznej</w:t>
            </w:r>
          </w:p>
        </w:tc>
        <w:tc>
          <w:tcPr>
            <w:tcW w:w="2604" w:type="dxa"/>
            <w:tcBorders>
              <w:left w:val="single" w:sz="4" w:space="0" w:color="000000"/>
              <w:bottom w:val="single" w:sz="4" w:space="0" w:color="000000"/>
              <w:right w:val="single" w:sz="4" w:space="0" w:color="000000"/>
            </w:tcBorders>
          </w:tcPr>
          <w:p w14:paraId="5AB3493B" w14:textId="77777777" w:rsidR="00FB12D0" w:rsidRDefault="00FB12D0" w:rsidP="00FB12D0">
            <w:pPr>
              <w:snapToGrid w:val="0"/>
              <w:spacing w:line="276" w:lineRule="auto"/>
              <w:jc w:val="both"/>
              <w:rPr>
                <w:rFonts w:ascii="Arial" w:eastAsia="Calibri" w:hAnsi="Arial" w:cs="Arial"/>
                <w:kern w:val="1"/>
                <w:sz w:val="20"/>
                <w:szCs w:val="20"/>
              </w:rPr>
            </w:pPr>
            <w:r>
              <w:rPr>
                <w:rFonts w:ascii="Arial" w:eastAsia="Calibri" w:hAnsi="Arial" w:cs="Arial"/>
                <w:kern w:val="1"/>
                <w:sz w:val="20"/>
                <w:szCs w:val="20"/>
              </w:rPr>
              <w:t>9 000 000, w tym:</w:t>
            </w:r>
          </w:p>
          <w:p w14:paraId="2B0D33E0" w14:textId="77777777" w:rsidR="00FB12D0" w:rsidRDefault="00FB12D0" w:rsidP="00FB12D0">
            <w:pPr>
              <w:numPr>
                <w:ilvl w:val="0"/>
                <w:numId w:val="27"/>
              </w:numPr>
              <w:snapToGrid w:val="0"/>
              <w:spacing w:line="276" w:lineRule="auto"/>
              <w:ind w:left="167" w:hanging="218"/>
              <w:jc w:val="both"/>
              <w:rPr>
                <w:rFonts w:ascii="Arial" w:eastAsia="Calibri" w:hAnsi="Arial" w:cs="Arial"/>
                <w:kern w:val="1"/>
                <w:sz w:val="20"/>
                <w:szCs w:val="20"/>
              </w:rPr>
            </w:pPr>
            <w:r w:rsidRPr="000713E3">
              <w:rPr>
                <w:rFonts w:ascii="Arial" w:eastAsia="Calibri" w:hAnsi="Arial" w:cs="Arial"/>
                <w:kern w:val="1"/>
                <w:sz w:val="20"/>
                <w:szCs w:val="20"/>
              </w:rPr>
              <w:t>w 2022 r.</w:t>
            </w:r>
            <w:r>
              <w:rPr>
                <w:rFonts w:ascii="Arial" w:eastAsia="Calibri" w:hAnsi="Arial" w:cs="Arial"/>
                <w:kern w:val="1"/>
                <w:sz w:val="20"/>
                <w:szCs w:val="20"/>
              </w:rPr>
              <w:t xml:space="preserve"> – </w:t>
            </w:r>
            <w:r w:rsidRPr="000713E3">
              <w:rPr>
                <w:rFonts w:ascii="Arial" w:eastAsia="Calibri" w:hAnsi="Arial" w:cs="Arial"/>
                <w:kern w:val="1"/>
                <w:sz w:val="20"/>
                <w:szCs w:val="20"/>
              </w:rPr>
              <w:t>3 000</w:t>
            </w:r>
            <w:r>
              <w:rPr>
                <w:rFonts w:ascii="Arial" w:eastAsia="Calibri" w:hAnsi="Arial" w:cs="Arial"/>
                <w:kern w:val="1"/>
                <w:sz w:val="20"/>
                <w:szCs w:val="20"/>
              </w:rPr>
              <w:t> </w:t>
            </w:r>
            <w:r w:rsidRPr="000713E3">
              <w:rPr>
                <w:rFonts w:ascii="Arial" w:eastAsia="Calibri" w:hAnsi="Arial" w:cs="Arial"/>
                <w:kern w:val="1"/>
                <w:sz w:val="20"/>
                <w:szCs w:val="20"/>
              </w:rPr>
              <w:t>000</w:t>
            </w:r>
            <w:r>
              <w:rPr>
                <w:rFonts w:ascii="Arial" w:eastAsia="Calibri" w:hAnsi="Arial" w:cs="Arial"/>
                <w:kern w:val="1"/>
                <w:sz w:val="20"/>
                <w:szCs w:val="20"/>
              </w:rPr>
              <w:t xml:space="preserve"> zł</w:t>
            </w:r>
          </w:p>
          <w:p w14:paraId="107A058D" w14:textId="77777777" w:rsidR="00FB12D0" w:rsidRDefault="00FB12D0" w:rsidP="00FB12D0">
            <w:pPr>
              <w:numPr>
                <w:ilvl w:val="0"/>
                <w:numId w:val="27"/>
              </w:numPr>
              <w:snapToGrid w:val="0"/>
              <w:spacing w:line="276" w:lineRule="auto"/>
              <w:ind w:left="167" w:hanging="218"/>
              <w:jc w:val="both"/>
              <w:rPr>
                <w:rFonts w:ascii="Arial" w:eastAsia="Calibri" w:hAnsi="Arial" w:cs="Arial"/>
                <w:kern w:val="1"/>
                <w:sz w:val="20"/>
                <w:szCs w:val="20"/>
              </w:rPr>
            </w:pPr>
            <w:r w:rsidRPr="000713E3">
              <w:rPr>
                <w:rFonts w:ascii="Arial" w:eastAsia="Calibri" w:hAnsi="Arial" w:cs="Arial"/>
                <w:kern w:val="1"/>
                <w:sz w:val="20"/>
                <w:szCs w:val="20"/>
              </w:rPr>
              <w:t>w 2023 r.</w:t>
            </w:r>
            <w:r>
              <w:rPr>
                <w:rFonts w:ascii="Arial" w:eastAsia="Calibri" w:hAnsi="Arial" w:cs="Arial"/>
                <w:kern w:val="1"/>
                <w:sz w:val="20"/>
                <w:szCs w:val="20"/>
              </w:rPr>
              <w:t xml:space="preserve"> – </w:t>
            </w:r>
            <w:r w:rsidRPr="009E03A0">
              <w:rPr>
                <w:rFonts w:ascii="Arial" w:eastAsia="Calibri" w:hAnsi="Arial" w:cs="Arial"/>
                <w:kern w:val="1"/>
                <w:sz w:val="20"/>
                <w:szCs w:val="20"/>
              </w:rPr>
              <w:t>3 000</w:t>
            </w:r>
            <w:r>
              <w:rPr>
                <w:rFonts w:ascii="Arial" w:eastAsia="Calibri" w:hAnsi="Arial" w:cs="Arial"/>
                <w:kern w:val="1"/>
                <w:sz w:val="20"/>
                <w:szCs w:val="20"/>
              </w:rPr>
              <w:t> </w:t>
            </w:r>
            <w:r w:rsidRPr="009E03A0">
              <w:rPr>
                <w:rFonts w:ascii="Arial" w:eastAsia="Calibri" w:hAnsi="Arial" w:cs="Arial"/>
                <w:kern w:val="1"/>
                <w:sz w:val="20"/>
                <w:szCs w:val="20"/>
              </w:rPr>
              <w:t>000</w:t>
            </w:r>
            <w:r>
              <w:rPr>
                <w:rFonts w:ascii="Arial" w:eastAsia="Calibri" w:hAnsi="Arial" w:cs="Arial"/>
                <w:kern w:val="1"/>
                <w:sz w:val="20"/>
                <w:szCs w:val="20"/>
              </w:rPr>
              <w:t xml:space="preserve"> zł</w:t>
            </w:r>
          </w:p>
          <w:p w14:paraId="2E0DB755" w14:textId="6793142E" w:rsidR="00546212" w:rsidRPr="00FB12D0" w:rsidRDefault="00FB12D0" w:rsidP="00FB12D0">
            <w:pPr>
              <w:numPr>
                <w:ilvl w:val="0"/>
                <w:numId w:val="27"/>
              </w:numPr>
              <w:snapToGrid w:val="0"/>
              <w:spacing w:line="276" w:lineRule="auto"/>
              <w:ind w:left="167" w:hanging="218"/>
              <w:jc w:val="both"/>
              <w:rPr>
                <w:rFonts w:ascii="Arial" w:eastAsia="Calibri" w:hAnsi="Arial" w:cs="Arial"/>
                <w:kern w:val="1"/>
                <w:sz w:val="20"/>
                <w:szCs w:val="20"/>
              </w:rPr>
            </w:pPr>
            <w:r w:rsidRPr="00FB12D0">
              <w:rPr>
                <w:rFonts w:ascii="Arial" w:eastAsia="Calibri" w:hAnsi="Arial" w:cs="Arial"/>
                <w:kern w:val="1"/>
                <w:sz w:val="20"/>
                <w:szCs w:val="20"/>
              </w:rPr>
              <w:t>w 2024 r. – 3 000 000 zł</w:t>
            </w:r>
          </w:p>
        </w:tc>
      </w:tr>
    </w:tbl>
    <w:p w14:paraId="1024C234" w14:textId="3433A7B9" w:rsidR="00C833D6" w:rsidRDefault="00C833D6" w:rsidP="00C833D6">
      <w:pPr>
        <w:spacing w:line="276" w:lineRule="auto"/>
        <w:jc w:val="both"/>
        <w:rPr>
          <w:rFonts w:ascii="Arial" w:eastAsia="Calibri" w:hAnsi="Arial" w:cs="Arial"/>
          <w:kern w:val="1"/>
          <w:sz w:val="20"/>
          <w:szCs w:val="20"/>
        </w:rPr>
      </w:pPr>
    </w:p>
    <w:p w14:paraId="341402D0" w14:textId="77777777" w:rsidR="00FB12D0" w:rsidRPr="00177AE7" w:rsidRDefault="00FB12D0" w:rsidP="00FB12D0">
      <w:pPr>
        <w:spacing w:line="276" w:lineRule="auto"/>
        <w:rPr>
          <w:rFonts w:ascii="Arial" w:eastAsia="Calibri" w:hAnsi="Arial" w:cs="Arial"/>
          <w:kern w:val="1"/>
          <w:sz w:val="20"/>
        </w:rPr>
      </w:pPr>
      <w:r w:rsidRPr="00992355">
        <w:rPr>
          <w:rFonts w:ascii="Arial" w:eastAsia="Calibri" w:hAnsi="Arial" w:cs="Arial"/>
          <w:kern w:val="1"/>
          <w:sz w:val="20"/>
          <w:szCs w:val="20"/>
        </w:rPr>
        <w:t>Zadanie realizowane na podstawie umów trzyletnich w 4 regionach woj. mazowieckiego.</w:t>
      </w:r>
      <w:r>
        <w:rPr>
          <w:rFonts w:eastAsia="Calibri"/>
          <w:kern w:val="1"/>
        </w:rPr>
        <w:t xml:space="preserve"> </w:t>
      </w:r>
      <w:r w:rsidRPr="00177AE7">
        <w:rPr>
          <w:rFonts w:ascii="Arial" w:eastAsia="Calibri" w:hAnsi="Arial" w:cs="Arial"/>
          <w:kern w:val="1"/>
          <w:sz w:val="20"/>
        </w:rPr>
        <w:t xml:space="preserve">Kwoty przeznaczone w każdym roku </w:t>
      </w:r>
      <w:r>
        <w:rPr>
          <w:rFonts w:ascii="Arial" w:eastAsia="Calibri" w:hAnsi="Arial" w:cs="Arial"/>
          <w:kern w:val="1"/>
          <w:sz w:val="20"/>
        </w:rPr>
        <w:t xml:space="preserve">w latach </w:t>
      </w:r>
      <w:r w:rsidRPr="00177AE7">
        <w:rPr>
          <w:rFonts w:ascii="Arial" w:eastAsia="Calibri" w:hAnsi="Arial" w:cs="Arial"/>
          <w:kern w:val="1"/>
          <w:sz w:val="20"/>
        </w:rPr>
        <w:t>2022–2024 na dotację w regionach:</w:t>
      </w:r>
    </w:p>
    <w:p w14:paraId="7EBCBF2C" w14:textId="77777777" w:rsidR="00FB12D0" w:rsidRPr="00CE28F9" w:rsidRDefault="00FB12D0" w:rsidP="00CE28F9">
      <w:pPr>
        <w:numPr>
          <w:ilvl w:val="1"/>
          <w:numId w:val="5"/>
        </w:numPr>
        <w:spacing w:after="120" w:line="276" w:lineRule="auto"/>
        <w:ind w:left="714" w:hanging="357"/>
        <w:rPr>
          <w:rFonts w:ascii="Arial" w:eastAsia="Calibri" w:hAnsi="Arial" w:cs="Arial"/>
          <w:bCs/>
          <w:kern w:val="1"/>
          <w:sz w:val="20"/>
          <w:szCs w:val="20"/>
        </w:rPr>
      </w:pPr>
      <w:r w:rsidRPr="00CE28F9">
        <w:rPr>
          <w:rFonts w:ascii="Arial" w:eastAsia="Calibri" w:hAnsi="Arial" w:cs="Arial"/>
          <w:bCs/>
          <w:kern w:val="1"/>
          <w:sz w:val="20"/>
          <w:szCs w:val="20"/>
        </w:rPr>
        <w:t>region 1 (subregion: żyrardowski, warszawski zachodni, warszawski wschodni, m.st. Warszawa) – 1 406 614 zł;</w:t>
      </w:r>
    </w:p>
    <w:p w14:paraId="29FF047B" w14:textId="77777777" w:rsidR="00FB12D0" w:rsidRPr="00CE28F9" w:rsidRDefault="00FB12D0" w:rsidP="00CE28F9">
      <w:pPr>
        <w:numPr>
          <w:ilvl w:val="1"/>
          <w:numId w:val="5"/>
        </w:numPr>
        <w:spacing w:after="120" w:line="276" w:lineRule="auto"/>
        <w:ind w:left="714" w:hanging="357"/>
        <w:rPr>
          <w:rFonts w:ascii="Arial" w:eastAsia="Calibri" w:hAnsi="Arial" w:cs="Arial"/>
          <w:bCs/>
          <w:kern w:val="1"/>
          <w:sz w:val="20"/>
          <w:szCs w:val="20"/>
        </w:rPr>
      </w:pPr>
      <w:r w:rsidRPr="00CE28F9">
        <w:rPr>
          <w:rFonts w:ascii="Arial" w:eastAsia="Calibri" w:hAnsi="Arial" w:cs="Arial"/>
          <w:bCs/>
          <w:kern w:val="1"/>
          <w:sz w:val="20"/>
          <w:szCs w:val="20"/>
        </w:rPr>
        <w:t>region 2 (subregion radomski, ostrołęcki, ciechanowski) – 1 041 705 zł;</w:t>
      </w:r>
    </w:p>
    <w:p w14:paraId="0A1661F9" w14:textId="77777777" w:rsidR="00FB12D0" w:rsidRPr="00CE28F9" w:rsidRDefault="00FB12D0" w:rsidP="00CE28F9">
      <w:pPr>
        <w:numPr>
          <w:ilvl w:val="1"/>
          <w:numId w:val="5"/>
        </w:numPr>
        <w:spacing w:after="120" w:line="276" w:lineRule="auto"/>
        <w:ind w:left="714" w:hanging="357"/>
        <w:rPr>
          <w:rFonts w:ascii="Arial" w:eastAsia="Calibri" w:hAnsi="Arial" w:cs="Arial"/>
          <w:bCs/>
          <w:kern w:val="1"/>
          <w:sz w:val="20"/>
          <w:szCs w:val="20"/>
        </w:rPr>
      </w:pPr>
      <w:r w:rsidRPr="00CE28F9">
        <w:rPr>
          <w:rFonts w:ascii="Arial" w:eastAsia="Calibri" w:hAnsi="Arial" w:cs="Arial"/>
          <w:bCs/>
          <w:kern w:val="1"/>
          <w:sz w:val="20"/>
          <w:szCs w:val="20"/>
        </w:rPr>
        <w:t>region 3 (subregion siedlecki) – 264 686 zł;</w:t>
      </w:r>
    </w:p>
    <w:p w14:paraId="3CB63235" w14:textId="4B580075" w:rsidR="00FB12D0" w:rsidRPr="00FB12D0" w:rsidRDefault="00FB12D0" w:rsidP="00CE28F9">
      <w:pPr>
        <w:numPr>
          <w:ilvl w:val="1"/>
          <w:numId w:val="5"/>
        </w:numPr>
        <w:spacing w:after="120" w:line="276" w:lineRule="auto"/>
        <w:ind w:left="714" w:hanging="357"/>
        <w:rPr>
          <w:rFonts w:ascii="Arial" w:eastAsia="Calibri" w:hAnsi="Arial" w:cs="Arial"/>
          <w:kern w:val="1"/>
          <w:sz w:val="20"/>
          <w:szCs w:val="20"/>
        </w:rPr>
      </w:pPr>
      <w:r w:rsidRPr="00CE28F9">
        <w:rPr>
          <w:rFonts w:ascii="Arial" w:eastAsia="Calibri" w:hAnsi="Arial" w:cs="Arial"/>
          <w:bCs/>
          <w:kern w:val="1"/>
          <w:sz w:val="20"/>
          <w:szCs w:val="20"/>
        </w:rPr>
        <w:t>region 4 (subregion</w:t>
      </w:r>
      <w:r w:rsidRPr="00FB12D0">
        <w:rPr>
          <w:rFonts w:ascii="Arial" w:eastAsia="Calibri" w:hAnsi="Arial" w:cs="Arial"/>
          <w:kern w:val="1"/>
          <w:sz w:val="20"/>
          <w:szCs w:val="20"/>
        </w:rPr>
        <w:t xml:space="preserve"> płocki) – 286 995 zł.</w:t>
      </w:r>
    </w:p>
    <w:p w14:paraId="6D3AF272" w14:textId="3F7595F5" w:rsidR="00C833D6" w:rsidRPr="00303296" w:rsidRDefault="00FB12D0" w:rsidP="00303296">
      <w:pPr>
        <w:pStyle w:val="Akapitzlist"/>
        <w:numPr>
          <w:ilvl w:val="0"/>
          <w:numId w:val="24"/>
        </w:numPr>
        <w:spacing w:after="120"/>
        <w:ind w:left="357" w:hanging="357"/>
        <w:rPr>
          <w:rFonts w:ascii="Arial" w:hAnsi="Arial" w:cs="Arial"/>
          <w:b/>
          <w:kern w:val="1"/>
          <w:sz w:val="20"/>
          <w:szCs w:val="20"/>
        </w:rPr>
      </w:pPr>
      <w:r>
        <w:rPr>
          <w:rFonts w:ascii="Arial" w:hAnsi="Arial" w:cs="Arial"/>
          <w:b/>
          <w:kern w:val="1"/>
          <w:sz w:val="20"/>
          <w:szCs w:val="20"/>
        </w:rPr>
        <w:t>C</w:t>
      </w:r>
      <w:r w:rsidR="00C833D6" w:rsidRPr="00303296">
        <w:rPr>
          <w:rFonts w:ascii="Arial" w:hAnsi="Arial" w:cs="Arial"/>
          <w:b/>
          <w:kern w:val="1"/>
          <w:sz w:val="20"/>
          <w:szCs w:val="20"/>
        </w:rPr>
        <w:t>elami realizacji zadania</w:t>
      </w:r>
      <w:r>
        <w:rPr>
          <w:rFonts w:ascii="Arial" w:hAnsi="Arial" w:cs="Arial"/>
          <w:b/>
          <w:kern w:val="1"/>
          <w:sz w:val="20"/>
          <w:szCs w:val="20"/>
        </w:rPr>
        <w:t xml:space="preserve"> są</w:t>
      </w:r>
      <w:r w:rsidR="00C833D6" w:rsidRPr="00303296">
        <w:rPr>
          <w:rFonts w:ascii="Arial" w:hAnsi="Arial" w:cs="Arial"/>
          <w:b/>
          <w:kern w:val="1"/>
          <w:sz w:val="20"/>
          <w:szCs w:val="20"/>
        </w:rPr>
        <w:t>:</w:t>
      </w:r>
    </w:p>
    <w:p w14:paraId="0973EA0A" w14:textId="241AB8EB" w:rsidR="00C833D6" w:rsidRPr="00FB12D0" w:rsidRDefault="00FB12D0" w:rsidP="00CE28F9">
      <w:pPr>
        <w:numPr>
          <w:ilvl w:val="0"/>
          <w:numId w:val="30"/>
        </w:numPr>
        <w:spacing w:after="120" w:line="276" w:lineRule="auto"/>
        <w:rPr>
          <w:rFonts w:ascii="Arial" w:eastAsia="Calibri" w:hAnsi="Arial" w:cs="Arial"/>
          <w:bCs/>
          <w:kern w:val="1"/>
          <w:sz w:val="20"/>
          <w:szCs w:val="20"/>
        </w:rPr>
      </w:pPr>
      <w:r w:rsidRPr="00FB12D0">
        <w:rPr>
          <w:rFonts w:ascii="Arial" w:eastAsia="Calibri" w:hAnsi="Arial" w:cs="Arial"/>
          <w:bCs/>
          <w:kern w:val="1"/>
          <w:sz w:val="20"/>
          <w:szCs w:val="20"/>
        </w:rPr>
        <w:t>wzmocnienie sektora ekonomii społecznej poprzez kompleksowe wsparcie mazowieckich podmiotów ekonomii społecznej (PES) i przedsiębiorstw społecznych (PS);</w:t>
      </w:r>
    </w:p>
    <w:p w14:paraId="3034DBE0" w14:textId="7B488DF8" w:rsidR="00FB12D0" w:rsidRPr="00FB12D0" w:rsidRDefault="00FB12D0" w:rsidP="00CE28F9">
      <w:pPr>
        <w:numPr>
          <w:ilvl w:val="0"/>
          <w:numId w:val="30"/>
        </w:numPr>
        <w:spacing w:after="120" w:line="276" w:lineRule="auto"/>
        <w:rPr>
          <w:rFonts w:ascii="Arial" w:eastAsia="Calibri" w:hAnsi="Arial" w:cs="Arial"/>
          <w:bCs/>
          <w:kern w:val="1"/>
          <w:sz w:val="20"/>
          <w:szCs w:val="20"/>
        </w:rPr>
      </w:pPr>
      <w:r w:rsidRPr="00FB12D0">
        <w:rPr>
          <w:rFonts w:ascii="Arial" w:eastAsia="Calibri" w:hAnsi="Arial" w:cs="Arial"/>
          <w:bCs/>
          <w:kern w:val="1"/>
          <w:sz w:val="20"/>
          <w:szCs w:val="20"/>
        </w:rPr>
        <w:t>poprawa skuteczności działań mazowieckich PES i PS;</w:t>
      </w:r>
    </w:p>
    <w:p w14:paraId="297B688B" w14:textId="47F1E42B" w:rsidR="00FB12D0" w:rsidRPr="00FB12D0" w:rsidRDefault="00FB12D0" w:rsidP="00CE28F9">
      <w:pPr>
        <w:numPr>
          <w:ilvl w:val="0"/>
          <w:numId w:val="30"/>
        </w:numPr>
        <w:spacing w:after="120" w:line="276" w:lineRule="auto"/>
        <w:rPr>
          <w:rFonts w:ascii="Arial" w:eastAsia="Calibri" w:hAnsi="Arial" w:cs="Arial"/>
          <w:bCs/>
          <w:kern w:val="1"/>
          <w:sz w:val="20"/>
          <w:szCs w:val="20"/>
        </w:rPr>
      </w:pPr>
      <w:r w:rsidRPr="00FB12D0">
        <w:rPr>
          <w:rFonts w:ascii="Arial" w:eastAsia="Calibri" w:hAnsi="Arial" w:cs="Arial"/>
          <w:bCs/>
          <w:kern w:val="1"/>
          <w:sz w:val="20"/>
          <w:szCs w:val="20"/>
        </w:rPr>
        <w:t>popularyzowanie i rozwijanie ekonomii społecznej wśród mieszkańców Mazowsza.</w:t>
      </w:r>
    </w:p>
    <w:p w14:paraId="23B39037" w14:textId="77777777" w:rsidR="00CE28F9" w:rsidRDefault="00CE28F9">
      <w:pPr>
        <w:suppressAutoHyphens w:val="0"/>
        <w:rPr>
          <w:rFonts w:ascii="Arial" w:eastAsia="Calibri" w:hAnsi="Arial" w:cs="Arial"/>
          <w:b/>
          <w:kern w:val="1"/>
          <w:sz w:val="20"/>
          <w:szCs w:val="20"/>
          <w:lang w:eastAsia="en-US"/>
        </w:rPr>
      </w:pPr>
      <w:r>
        <w:rPr>
          <w:rFonts w:ascii="Arial" w:hAnsi="Arial" w:cs="Arial"/>
          <w:b/>
          <w:kern w:val="1"/>
          <w:sz w:val="20"/>
          <w:szCs w:val="20"/>
        </w:rPr>
        <w:br w:type="page"/>
      </w:r>
    </w:p>
    <w:p w14:paraId="3A36EE0F" w14:textId="7481695A" w:rsidR="00CE28F9" w:rsidRPr="00CE28F9" w:rsidRDefault="00C833D6" w:rsidP="00303296">
      <w:pPr>
        <w:pStyle w:val="Akapitzlist"/>
        <w:numPr>
          <w:ilvl w:val="0"/>
          <w:numId w:val="24"/>
        </w:numPr>
        <w:spacing w:after="120"/>
        <w:ind w:left="357" w:hanging="357"/>
        <w:rPr>
          <w:rFonts w:ascii="Arial" w:hAnsi="Arial" w:cs="Arial"/>
          <w:sz w:val="20"/>
          <w:szCs w:val="20"/>
        </w:rPr>
      </w:pPr>
      <w:r w:rsidRPr="00303296">
        <w:rPr>
          <w:rFonts w:ascii="Arial" w:hAnsi="Arial" w:cs="Arial"/>
          <w:b/>
          <w:kern w:val="1"/>
          <w:sz w:val="20"/>
          <w:szCs w:val="20"/>
        </w:rPr>
        <w:lastRenderedPageBreak/>
        <w:t>Rezultaty</w:t>
      </w:r>
      <w:r w:rsidR="00CE28F9">
        <w:rPr>
          <w:rFonts w:ascii="Arial" w:hAnsi="Arial" w:cs="Arial"/>
          <w:b/>
          <w:kern w:val="1"/>
          <w:sz w:val="20"/>
          <w:szCs w:val="20"/>
        </w:rPr>
        <w:t>:</w:t>
      </w:r>
      <w:r w:rsidRPr="00303296">
        <w:rPr>
          <w:rFonts w:ascii="Arial" w:hAnsi="Arial" w:cs="Arial"/>
          <w:b/>
          <w:kern w:val="1"/>
          <w:sz w:val="20"/>
          <w:szCs w:val="20"/>
        </w:rPr>
        <w:t xml:space="preserve"> </w:t>
      </w:r>
    </w:p>
    <w:p w14:paraId="3EE64764" w14:textId="6EB6F185" w:rsidR="00C833D6" w:rsidRDefault="00C833D6" w:rsidP="00CE28F9">
      <w:pPr>
        <w:spacing w:after="120"/>
        <w:rPr>
          <w:rFonts w:ascii="Arial" w:hAnsi="Arial" w:cs="Arial"/>
          <w:bCs/>
          <w:kern w:val="1"/>
          <w:sz w:val="20"/>
          <w:szCs w:val="20"/>
        </w:rPr>
      </w:pPr>
      <w:r w:rsidRPr="00CE28F9">
        <w:rPr>
          <w:rFonts w:ascii="Arial" w:hAnsi="Arial" w:cs="Arial"/>
          <w:sz w:val="20"/>
          <w:szCs w:val="20"/>
        </w:rPr>
        <w:t>Wymagane jest wypełnienie tabeli w pkt</w:t>
      </w:r>
      <w:r w:rsidR="008F44BC" w:rsidRPr="00CE28F9">
        <w:rPr>
          <w:rFonts w:ascii="Arial" w:hAnsi="Arial" w:cs="Arial"/>
          <w:sz w:val="20"/>
          <w:szCs w:val="20"/>
        </w:rPr>
        <w:t>.</w:t>
      </w:r>
      <w:r w:rsidRPr="00CE28F9">
        <w:rPr>
          <w:rFonts w:ascii="Arial" w:hAnsi="Arial" w:cs="Arial"/>
          <w:sz w:val="20"/>
          <w:szCs w:val="20"/>
        </w:rPr>
        <w:t xml:space="preserve"> III.6 oferty tj. dodatkowych informacji dot. Rezultatów realizacji zadania publicznego</w:t>
      </w:r>
      <w:r w:rsidRPr="00CE28F9">
        <w:rPr>
          <w:rFonts w:ascii="Arial" w:hAnsi="Arial" w:cs="Arial"/>
          <w:bCs/>
          <w:kern w:val="1"/>
          <w:sz w:val="20"/>
          <w:szCs w:val="20"/>
        </w:rPr>
        <w:t>:</w:t>
      </w:r>
    </w:p>
    <w:tbl>
      <w:tblPr>
        <w:tblW w:w="5000" w:type="pct"/>
        <w:tblLayout w:type="fixed"/>
        <w:tblCellMar>
          <w:left w:w="70" w:type="dxa"/>
          <w:right w:w="70" w:type="dxa"/>
        </w:tblCellMar>
        <w:tblLook w:val="04A0" w:firstRow="1" w:lastRow="0" w:firstColumn="1" w:lastColumn="0" w:noHBand="0" w:noVBand="1"/>
        <w:tblCaption w:val="Rezultat zadania publicznego"/>
        <w:tblDescription w:val="Rezultaty podzielone są na 4 regiony.  W 1 regionie, liczba osób objętych wspartych w programie wynosi 938, liczba grup inicjatywnych, które wypracują  założenia co do utworzenia podmiotu ekonomii społecznej wynosi 35, liczba PES/PS które otrzymają wsparcie dotyczące cyfryzacji wynosi 40, liczba PES/PS objętych działaniami zwiększającymi ich możliwości dotychących ochrony środowiska wynosi 40. liczba jst objętych wsparcie dotyczącycm rozwoju usług społecznych przez PES/PS wynosi 40, liczba PES wspartych w zakresie likwidacji PES/PS wynosi 25. &#10;W 2 regionie, liczba osób objętych wspartych w programie wynosi 694, liczba grup inicjatywnych, które wypracują  założenia co do utworzenia podmiotu ekonomii społecznej wynosi 25, liczba PES/PS które otrzymają wsparcie dotyczące cyfryzacji wynosi 30, liczba PES/PS objętych działaniami zwiększającymi ich możliwości dotychących ochrony środowiska wynosi 30. liczba jst objętych wsparcie dotyczącycm rozwoju usług społecznych przez PES/PS wynosi 50, liczba PES wspartych w zakresie likwidacji PES/PS wynosi 15. &#10;W 3 regionie, liczba osób objętych wspartych w programie wynosi 176, liczba grup inicjatywnych, które wypracują  założenia co do utworzenia podmiotu ekonomii społecznej wynosi 5, liczba PES/PS które otrzymają wsparcie dotyczące cyfryzacji wynosi 10, liczba PES/PS objętych działaniami zwiększającymi ich możliwości dotychących ochrony środowiska wynosi 10. liczba jst objętych wsparcie dotyczącycm rozwoju usług społecznych przez PES/PS wynosi 10, liczba PES wspartych w zakresie likwidacji PES/PS wynosi 5.&#10;W 4 regionie, liczba osób objętych wspartych w programie wynosi 191, liczba grup inicjatywnych, które wypracują  założenia co do utworzenia podmiotu ekonomii społecznej wynosi 5, liczba PES/PS które otrzymają wsparcie dotyczące cyfryzacji wynosi 10, liczba PES/PS objętych działaniami zwiększającymi ich możliwości dotychących ochrony środowiska wynosi 10. liczba jst objętych wsparcie dotyczącycm rozwoju usług społecznych przez PES/PS wynosi 10, liczba PES wspartych w zakresie likwidacji PES/PS wynosi 5.  "/>
      </w:tblPr>
      <w:tblGrid>
        <w:gridCol w:w="847"/>
        <w:gridCol w:w="1440"/>
        <w:gridCol w:w="1498"/>
        <w:gridCol w:w="1132"/>
        <w:gridCol w:w="1658"/>
        <w:gridCol w:w="1352"/>
        <w:gridCol w:w="1132"/>
      </w:tblGrid>
      <w:tr w:rsidR="00CE28F9" w:rsidRPr="00B26E45" w14:paraId="32E2A951" w14:textId="77777777" w:rsidTr="00192C7B">
        <w:trPr>
          <w:trHeight w:val="1949"/>
        </w:trPr>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23AD41"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Region</w:t>
            </w:r>
          </w:p>
        </w:tc>
        <w:tc>
          <w:tcPr>
            <w:tcW w:w="795" w:type="pct"/>
            <w:tcBorders>
              <w:top w:val="single" w:sz="4" w:space="0" w:color="auto"/>
              <w:left w:val="nil"/>
              <w:bottom w:val="single" w:sz="4" w:space="0" w:color="auto"/>
              <w:right w:val="single" w:sz="4" w:space="0" w:color="auto"/>
            </w:tcBorders>
            <w:shd w:val="clear" w:color="auto" w:fill="FFFFFF"/>
            <w:vAlign w:val="center"/>
            <w:hideMark/>
          </w:tcPr>
          <w:p w14:paraId="41BA63B7"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 xml:space="preserve">Liczba osób objętych wsparciem </w:t>
            </w:r>
            <w:r w:rsidRPr="00B26E45">
              <w:rPr>
                <w:rFonts w:ascii="Arial" w:hAnsi="Arial" w:cs="Arial"/>
                <w:sz w:val="20"/>
                <w:szCs w:val="20"/>
              </w:rPr>
              <w:br/>
              <w:t xml:space="preserve">w programie </w:t>
            </w:r>
          </w:p>
        </w:tc>
        <w:tc>
          <w:tcPr>
            <w:tcW w:w="827" w:type="pct"/>
            <w:tcBorders>
              <w:top w:val="single" w:sz="4" w:space="0" w:color="auto"/>
              <w:left w:val="nil"/>
              <w:bottom w:val="single" w:sz="4" w:space="0" w:color="auto"/>
              <w:right w:val="single" w:sz="4" w:space="0" w:color="auto"/>
            </w:tcBorders>
            <w:shd w:val="clear" w:color="auto" w:fill="FFFFFF"/>
            <w:vAlign w:val="center"/>
            <w:hideMark/>
          </w:tcPr>
          <w:p w14:paraId="269039CD"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Liczba grup inicjatywnych, które wypracują założenia co do utworzenia podmiotu ekonomii społecznej</w:t>
            </w:r>
          </w:p>
        </w:tc>
        <w:tc>
          <w:tcPr>
            <w:tcW w:w="625" w:type="pct"/>
            <w:tcBorders>
              <w:top w:val="single" w:sz="4" w:space="0" w:color="auto"/>
              <w:left w:val="nil"/>
              <w:bottom w:val="single" w:sz="4" w:space="0" w:color="auto"/>
              <w:right w:val="single" w:sz="4" w:space="0" w:color="auto"/>
            </w:tcBorders>
            <w:shd w:val="clear" w:color="auto" w:fill="FFFFFF"/>
            <w:vAlign w:val="center"/>
            <w:hideMark/>
          </w:tcPr>
          <w:p w14:paraId="06062A8B" w14:textId="77777777" w:rsidR="00CE28F9" w:rsidRPr="00B26E45" w:rsidRDefault="00CE28F9" w:rsidP="00192C7B">
            <w:pPr>
              <w:rPr>
                <w:rFonts w:ascii="Arial" w:hAnsi="Arial" w:cs="Arial"/>
                <w:sz w:val="20"/>
                <w:szCs w:val="20"/>
              </w:rPr>
            </w:pPr>
            <w:r w:rsidRPr="00B26E45">
              <w:rPr>
                <w:rFonts w:ascii="Arial" w:hAnsi="Arial" w:cs="Arial"/>
                <w:sz w:val="20"/>
                <w:szCs w:val="20"/>
              </w:rPr>
              <w:t>Liczba PES/PS, które otrzymają wsparcie dotyczące cyfryzacji</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14:paraId="359ACB65"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Liczba PES/PS objętych działaniami zwiększającymi ich możliwości dot. ochrony środowiska</w:t>
            </w:r>
          </w:p>
        </w:tc>
        <w:tc>
          <w:tcPr>
            <w:tcW w:w="746" w:type="pct"/>
            <w:tcBorders>
              <w:top w:val="single" w:sz="4" w:space="0" w:color="auto"/>
              <w:left w:val="nil"/>
              <w:bottom w:val="single" w:sz="4" w:space="0" w:color="auto"/>
              <w:right w:val="single" w:sz="4" w:space="0" w:color="auto"/>
            </w:tcBorders>
            <w:shd w:val="clear" w:color="auto" w:fill="FFFFFF"/>
            <w:vAlign w:val="center"/>
            <w:hideMark/>
          </w:tcPr>
          <w:p w14:paraId="0E79C4AD"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Liczba JST objętych wsparciem dot. rozwoju usług społecznych przez PES/PS</w:t>
            </w:r>
          </w:p>
        </w:tc>
        <w:tc>
          <w:tcPr>
            <w:tcW w:w="625" w:type="pct"/>
            <w:tcBorders>
              <w:top w:val="single" w:sz="4" w:space="0" w:color="auto"/>
              <w:left w:val="nil"/>
              <w:bottom w:val="single" w:sz="4" w:space="0" w:color="auto"/>
              <w:right w:val="single" w:sz="4" w:space="0" w:color="auto"/>
            </w:tcBorders>
            <w:shd w:val="clear" w:color="auto" w:fill="FFFFFF"/>
            <w:vAlign w:val="center"/>
            <w:hideMark/>
          </w:tcPr>
          <w:p w14:paraId="707AD24C"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Liczba PES wspartych w zakresie likwidacji PES/PS</w:t>
            </w:r>
          </w:p>
        </w:tc>
      </w:tr>
      <w:tr w:rsidR="00CE28F9" w:rsidRPr="00B26E45" w14:paraId="5224AF0D" w14:textId="77777777" w:rsidTr="00192C7B">
        <w:trPr>
          <w:trHeight w:val="281"/>
        </w:trPr>
        <w:tc>
          <w:tcPr>
            <w:tcW w:w="467" w:type="pct"/>
            <w:tcBorders>
              <w:top w:val="nil"/>
              <w:left w:val="single" w:sz="4" w:space="0" w:color="auto"/>
              <w:bottom w:val="single" w:sz="4" w:space="0" w:color="auto"/>
              <w:right w:val="single" w:sz="4" w:space="0" w:color="auto"/>
            </w:tcBorders>
            <w:shd w:val="clear" w:color="auto" w:fill="FFFFFF"/>
            <w:vAlign w:val="bottom"/>
            <w:hideMark/>
          </w:tcPr>
          <w:p w14:paraId="3C865E12" w14:textId="77777777" w:rsidR="00CE28F9" w:rsidRPr="00B26E45" w:rsidRDefault="00CE28F9" w:rsidP="00CE28F9">
            <w:pPr>
              <w:pStyle w:val="Akapitzlist"/>
              <w:numPr>
                <w:ilvl w:val="0"/>
                <w:numId w:val="29"/>
              </w:numPr>
              <w:pBdr>
                <w:top w:val="nil"/>
                <w:left w:val="nil"/>
                <w:bottom w:val="nil"/>
                <w:right w:val="nil"/>
                <w:between w:val="nil"/>
                <w:bar w:val="nil"/>
              </w:pBdr>
              <w:suppressAutoHyphens/>
              <w:spacing w:before="0" w:line="240" w:lineRule="auto"/>
              <w:contextualSpacing w:val="0"/>
              <w:rPr>
                <w:rFonts w:ascii="Arial" w:eastAsia="Times New Roman" w:hAnsi="Arial" w:cs="Arial"/>
                <w:sz w:val="20"/>
                <w:szCs w:val="20"/>
              </w:rPr>
            </w:pPr>
          </w:p>
        </w:tc>
        <w:tc>
          <w:tcPr>
            <w:tcW w:w="795" w:type="pct"/>
            <w:tcBorders>
              <w:top w:val="nil"/>
              <w:left w:val="nil"/>
              <w:bottom w:val="single" w:sz="4" w:space="0" w:color="auto"/>
              <w:right w:val="single" w:sz="4" w:space="0" w:color="auto"/>
            </w:tcBorders>
            <w:shd w:val="clear" w:color="auto" w:fill="FFFFFF"/>
            <w:vAlign w:val="bottom"/>
            <w:hideMark/>
          </w:tcPr>
          <w:p w14:paraId="09D3A39F"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93</w:t>
            </w:r>
            <w:r>
              <w:rPr>
                <w:rFonts w:ascii="Arial" w:hAnsi="Arial" w:cs="Arial"/>
                <w:sz w:val="20"/>
                <w:szCs w:val="20"/>
              </w:rPr>
              <w:t>9</w:t>
            </w:r>
          </w:p>
        </w:tc>
        <w:tc>
          <w:tcPr>
            <w:tcW w:w="827" w:type="pct"/>
            <w:tcBorders>
              <w:top w:val="nil"/>
              <w:left w:val="nil"/>
              <w:bottom w:val="single" w:sz="4" w:space="0" w:color="auto"/>
              <w:right w:val="single" w:sz="4" w:space="0" w:color="auto"/>
            </w:tcBorders>
            <w:shd w:val="clear" w:color="auto" w:fill="FFFFFF"/>
            <w:vAlign w:val="bottom"/>
            <w:hideMark/>
          </w:tcPr>
          <w:p w14:paraId="1738BE64"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35</w:t>
            </w:r>
          </w:p>
        </w:tc>
        <w:tc>
          <w:tcPr>
            <w:tcW w:w="625" w:type="pct"/>
            <w:tcBorders>
              <w:top w:val="nil"/>
              <w:left w:val="nil"/>
              <w:bottom w:val="single" w:sz="4" w:space="0" w:color="auto"/>
              <w:right w:val="single" w:sz="4" w:space="0" w:color="auto"/>
            </w:tcBorders>
            <w:shd w:val="clear" w:color="auto" w:fill="FFFFFF"/>
            <w:vAlign w:val="bottom"/>
            <w:hideMark/>
          </w:tcPr>
          <w:p w14:paraId="76ECBB92"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40</w:t>
            </w:r>
          </w:p>
        </w:tc>
        <w:tc>
          <w:tcPr>
            <w:tcW w:w="915" w:type="pct"/>
            <w:tcBorders>
              <w:top w:val="nil"/>
              <w:left w:val="nil"/>
              <w:bottom w:val="single" w:sz="4" w:space="0" w:color="auto"/>
              <w:right w:val="single" w:sz="4" w:space="0" w:color="auto"/>
            </w:tcBorders>
            <w:shd w:val="clear" w:color="auto" w:fill="FFFFFF"/>
            <w:vAlign w:val="bottom"/>
            <w:hideMark/>
          </w:tcPr>
          <w:p w14:paraId="72E4C78C"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40</w:t>
            </w:r>
          </w:p>
        </w:tc>
        <w:tc>
          <w:tcPr>
            <w:tcW w:w="746" w:type="pct"/>
            <w:tcBorders>
              <w:top w:val="nil"/>
              <w:left w:val="nil"/>
              <w:bottom w:val="single" w:sz="4" w:space="0" w:color="auto"/>
              <w:right w:val="single" w:sz="4" w:space="0" w:color="auto"/>
            </w:tcBorders>
            <w:shd w:val="clear" w:color="auto" w:fill="FFFFFF"/>
            <w:noWrap/>
            <w:vAlign w:val="bottom"/>
            <w:hideMark/>
          </w:tcPr>
          <w:p w14:paraId="4DC83B46"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40</w:t>
            </w:r>
          </w:p>
        </w:tc>
        <w:tc>
          <w:tcPr>
            <w:tcW w:w="625" w:type="pct"/>
            <w:tcBorders>
              <w:top w:val="nil"/>
              <w:left w:val="nil"/>
              <w:bottom w:val="single" w:sz="4" w:space="0" w:color="auto"/>
              <w:right w:val="single" w:sz="4" w:space="0" w:color="auto"/>
            </w:tcBorders>
            <w:shd w:val="clear" w:color="auto" w:fill="FFFFFF"/>
            <w:noWrap/>
            <w:vAlign w:val="bottom"/>
            <w:hideMark/>
          </w:tcPr>
          <w:p w14:paraId="1596B82F"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25</w:t>
            </w:r>
          </w:p>
        </w:tc>
      </w:tr>
      <w:tr w:rsidR="00CE28F9" w:rsidRPr="00B26E45" w14:paraId="055B9366" w14:textId="77777777" w:rsidTr="00192C7B">
        <w:trPr>
          <w:trHeight w:val="281"/>
        </w:trPr>
        <w:tc>
          <w:tcPr>
            <w:tcW w:w="467" w:type="pct"/>
            <w:tcBorders>
              <w:top w:val="nil"/>
              <w:left w:val="single" w:sz="4" w:space="0" w:color="auto"/>
              <w:bottom w:val="single" w:sz="4" w:space="0" w:color="auto"/>
              <w:right w:val="single" w:sz="4" w:space="0" w:color="auto"/>
            </w:tcBorders>
            <w:shd w:val="clear" w:color="auto" w:fill="FFFFFF"/>
            <w:vAlign w:val="bottom"/>
            <w:hideMark/>
          </w:tcPr>
          <w:p w14:paraId="645C669A" w14:textId="77777777" w:rsidR="00CE28F9" w:rsidRPr="00B26E45" w:rsidRDefault="00CE28F9" w:rsidP="00CE28F9">
            <w:pPr>
              <w:pStyle w:val="Akapitzlist"/>
              <w:numPr>
                <w:ilvl w:val="0"/>
                <w:numId w:val="29"/>
              </w:numPr>
              <w:pBdr>
                <w:top w:val="nil"/>
                <w:left w:val="nil"/>
                <w:bottom w:val="nil"/>
                <w:right w:val="nil"/>
                <w:between w:val="nil"/>
                <w:bar w:val="nil"/>
              </w:pBdr>
              <w:suppressAutoHyphens/>
              <w:spacing w:before="0" w:line="240" w:lineRule="auto"/>
              <w:contextualSpacing w:val="0"/>
              <w:rPr>
                <w:rFonts w:ascii="Arial" w:eastAsia="Times New Roman" w:hAnsi="Arial" w:cs="Arial"/>
                <w:sz w:val="20"/>
                <w:szCs w:val="20"/>
              </w:rPr>
            </w:pPr>
          </w:p>
        </w:tc>
        <w:tc>
          <w:tcPr>
            <w:tcW w:w="795" w:type="pct"/>
            <w:tcBorders>
              <w:top w:val="nil"/>
              <w:left w:val="nil"/>
              <w:bottom w:val="single" w:sz="4" w:space="0" w:color="auto"/>
              <w:right w:val="single" w:sz="4" w:space="0" w:color="auto"/>
            </w:tcBorders>
            <w:shd w:val="clear" w:color="auto" w:fill="FFFFFF"/>
            <w:vAlign w:val="bottom"/>
            <w:hideMark/>
          </w:tcPr>
          <w:p w14:paraId="47D91CD4"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694</w:t>
            </w:r>
          </w:p>
        </w:tc>
        <w:tc>
          <w:tcPr>
            <w:tcW w:w="827" w:type="pct"/>
            <w:tcBorders>
              <w:top w:val="nil"/>
              <w:left w:val="nil"/>
              <w:bottom w:val="single" w:sz="4" w:space="0" w:color="auto"/>
              <w:right w:val="single" w:sz="4" w:space="0" w:color="auto"/>
            </w:tcBorders>
            <w:shd w:val="clear" w:color="auto" w:fill="FFFFFF"/>
            <w:vAlign w:val="bottom"/>
            <w:hideMark/>
          </w:tcPr>
          <w:p w14:paraId="6F33C6A8"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25</w:t>
            </w:r>
          </w:p>
        </w:tc>
        <w:tc>
          <w:tcPr>
            <w:tcW w:w="625" w:type="pct"/>
            <w:tcBorders>
              <w:top w:val="nil"/>
              <w:left w:val="nil"/>
              <w:bottom w:val="single" w:sz="4" w:space="0" w:color="auto"/>
              <w:right w:val="single" w:sz="4" w:space="0" w:color="auto"/>
            </w:tcBorders>
            <w:shd w:val="clear" w:color="auto" w:fill="FFFFFF"/>
            <w:vAlign w:val="bottom"/>
            <w:hideMark/>
          </w:tcPr>
          <w:p w14:paraId="30590C79"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30</w:t>
            </w:r>
          </w:p>
        </w:tc>
        <w:tc>
          <w:tcPr>
            <w:tcW w:w="915" w:type="pct"/>
            <w:tcBorders>
              <w:top w:val="nil"/>
              <w:left w:val="nil"/>
              <w:bottom w:val="single" w:sz="4" w:space="0" w:color="auto"/>
              <w:right w:val="single" w:sz="4" w:space="0" w:color="auto"/>
            </w:tcBorders>
            <w:shd w:val="clear" w:color="auto" w:fill="FFFFFF"/>
            <w:vAlign w:val="bottom"/>
            <w:hideMark/>
          </w:tcPr>
          <w:p w14:paraId="63405818"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30</w:t>
            </w:r>
          </w:p>
        </w:tc>
        <w:tc>
          <w:tcPr>
            <w:tcW w:w="746" w:type="pct"/>
            <w:tcBorders>
              <w:top w:val="nil"/>
              <w:left w:val="nil"/>
              <w:bottom w:val="single" w:sz="4" w:space="0" w:color="auto"/>
              <w:right w:val="single" w:sz="4" w:space="0" w:color="auto"/>
            </w:tcBorders>
            <w:shd w:val="clear" w:color="auto" w:fill="FFFFFF"/>
            <w:noWrap/>
            <w:vAlign w:val="bottom"/>
            <w:hideMark/>
          </w:tcPr>
          <w:p w14:paraId="36807E44"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50</w:t>
            </w:r>
          </w:p>
        </w:tc>
        <w:tc>
          <w:tcPr>
            <w:tcW w:w="625" w:type="pct"/>
            <w:tcBorders>
              <w:top w:val="nil"/>
              <w:left w:val="nil"/>
              <w:bottom w:val="single" w:sz="4" w:space="0" w:color="auto"/>
              <w:right w:val="single" w:sz="4" w:space="0" w:color="auto"/>
            </w:tcBorders>
            <w:shd w:val="clear" w:color="auto" w:fill="FFFFFF"/>
            <w:noWrap/>
            <w:vAlign w:val="bottom"/>
            <w:hideMark/>
          </w:tcPr>
          <w:p w14:paraId="7A78BF9B"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15</w:t>
            </w:r>
          </w:p>
        </w:tc>
      </w:tr>
      <w:tr w:rsidR="00CE28F9" w:rsidRPr="00B26E45" w14:paraId="601D2D2D" w14:textId="77777777" w:rsidTr="00192C7B">
        <w:trPr>
          <w:trHeight w:val="281"/>
        </w:trPr>
        <w:tc>
          <w:tcPr>
            <w:tcW w:w="467" w:type="pct"/>
            <w:tcBorders>
              <w:top w:val="nil"/>
              <w:left w:val="single" w:sz="4" w:space="0" w:color="auto"/>
              <w:bottom w:val="single" w:sz="4" w:space="0" w:color="auto"/>
              <w:right w:val="single" w:sz="4" w:space="0" w:color="auto"/>
            </w:tcBorders>
            <w:shd w:val="clear" w:color="auto" w:fill="FFFFFF"/>
            <w:vAlign w:val="bottom"/>
            <w:hideMark/>
          </w:tcPr>
          <w:p w14:paraId="25326DB9" w14:textId="77777777" w:rsidR="00CE28F9" w:rsidRPr="00B26E45" w:rsidRDefault="00CE28F9" w:rsidP="00CE28F9">
            <w:pPr>
              <w:pStyle w:val="Akapitzlist"/>
              <w:numPr>
                <w:ilvl w:val="0"/>
                <w:numId w:val="29"/>
              </w:numPr>
              <w:pBdr>
                <w:top w:val="nil"/>
                <w:left w:val="nil"/>
                <w:bottom w:val="nil"/>
                <w:right w:val="nil"/>
                <w:between w:val="nil"/>
                <w:bar w:val="nil"/>
              </w:pBdr>
              <w:suppressAutoHyphens/>
              <w:spacing w:before="0" w:line="240" w:lineRule="auto"/>
              <w:contextualSpacing w:val="0"/>
              <w:rPr>
                <w:rFonts w:ascii="Arial" w:eastAsia="Times New Roman" w:hAnsi="Arial" w:cs="Arial"/>
                <w:sz w:val="20"/>
                <w:szCs w:val="20"/>
              </w:rPr>
            </w:pPr>
          </w:p>
        </w:tc>
        <w:tc>
          <w:tcPr>
            <w:tcW w:w="795" w:type="pct"/>
            <w:tcBorders>
              <w:top w:val="nil"/>
              <w:left w:val="nil"/>
              <w:bottom w:val="single" w:sz="4" w:space="0" w:color="auto"/>
              <w:right w:val="single" w:sz="4" w:space="0" w:color="auto"/>
            </w:tcBorders>
            <w:shd w:val="clear" w:color="auto" w:fill="FFFFFF"/>
            <w:vAlign w:val="bottom"/>
            <w:hideMark/>
          </w:tcPr>
          <w:p w14:paraId="1AA8187E"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176</w:t>
            </w:r>
          </w:p>
        </w:tc>
        <w:tc>
          <w:tcPr>
            <w:tcW w:w="827" w:type="pct"/>
            <w:tcBorders>
              <w:top w:val="nil"/>
              <w:left w:val="nil"/>
              <w:bottom w:val="single" w:sz="4" w:space="0" w:color="auto"/>
              <w:right w:val="single" w:sz="4" w:space="0" w:color="auto"/>
            </w:tcBorders>
            <w:shd w:val="clear" w:color="auto" w:fill="FFFFFF"/>
            <w:vAlign w:val="bottom"/>
            <w:hideMark/>
          </w:tcPr>
          <w:p w14:paraId="3DC05BC9"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5</w:t>
            </w:r>
          </w:p>
        </w:tc>
        <w:tc>
          <w:tcPr>
            <w:tcW w:w="625" w:type="pct"/>
            <w:tcBorders>
              <w:top w:val="nil"/>
              <w:left w:val="nil"/>
              <w:bottom w:val="single" w:sz="4" w:space="0" w:color="auto"/>
              <w:right w:val="single" w:sz="4" w:space="0" w:color="auto"/>
            </w:tcBorders>
            <w:shd w:val="clear" w:color="auto" w:fill="FFFFFF"/>
            <w:vAlign w:val="bottom"/>
            <w:hideMark/>
          </w:tcPr>
          <w:p w14:paraId="178E08D6"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10</w:t>
            </w:r>
          </w:p>
        </w:tc>
        <w:tc>
          <w:tcPr>
            <w:tcW w:w="915" w:type="pct"/>
            <w:tcBorders>
              <w:top w:val="nil"/>
              <w:left w:val="nil"/>
              <w:bottom w:val="single" w:sz="4" w:space="0" w:color="auto"/>
              <w:right w:val="single" w:sz="4" w:space="0" w:color="auto"/>
            </w:tcBorders>
            <w:shd w:val="clear" w:color="auto" w:fill="FFFFFF"/>
            <w:vAlign w:val="bottom"/>
            <w:hideMark/>
          </w:tcPr>
          <w:p w14:paraId="3EF5B2EA"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10</w:t>
            </w:r>
          </w:p>
        </w:tc>
        <w:tc>
          <w:tcPr>
            <w:tcW w:w="746" w:type="pct"/>
            <w:tcBorders>
              <w:top w:val="nil"/>
              <w:left w:val="nil"/>
              <w:bottom w:val="single" w:sz="4" w:space="0" w:color="auto"/>
              <w:right w:val="single" w:sz="4" w:space="0" w:color="auto"/>
            </w:tcBorders>
            <w:shd w:val="clear" w:color="auto" w:fill="FFFFFF"/>
            <w:noWrap/>
            <w:vAlign w:val="bottom"/>
            <w:hideMark/>
          </w:tcPr>
          <w:p w14:paraId="72DD852F"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10</w:t>
            </w:r>
          </w:p>
        </w:tc>
        <w:tc>
          <w:tcPr>
            <w:tcW w:w="625" w:type="pct"/>
            <w:tcBorders>
              <w:top w:val="nil"/>
              <w:left w:val="nil"/>
              <w:bottom w:val="single" w:sz="4" w:space="0" w:color="auto"/>
              <w:right w:val="single" w:sz="4" w:space="0" w:color="auto"/>
            </w:tcBorders>
            <w:shd w:val="clear" w:color="auto" w:fill="FFFFFF"/>
            <w:noWrap/>
            <w:vAlign w:val="bottom"/>
            <w:hideMark/>
          </w:tcPr>
          <w:p w14:paraId="374B5589"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5</w:t>
            </w:r>
          </w:p>
        </w:tc>
      </w:tr>
      <w:tr w:rsidR="00CE28F9" w:rsidRPr="00B26E45" w14:paraId="725A3D17" w14:textId="77777777" w:rsidTr="00192C7B">
        <w:trPr>
          <w:trHeight w:val="281"/>
        </w:trPr>
        <w:tc>
          <w:tcPr>
            <w:tcW w:w="467" w:type="pct"/>
            <w:tcBorders>
              <w:top w:val="nil"/>
              <w:left w:val="single" w:sz="4" w:space="0" w:color="auto"/>
              <w:bottom w:val="single" w:sz="4" w:space="0" w:color="auto"/>
              <w:right w:val="single" w:sz="4" w:space="0" w:color="auto"/>
            </w:tcBorders>
            <w:shd w:val="clear" w:color="auto" w:fill="FFFFFF"/>
            <w:vAlign w:val="bottom"/>
            <w:hideMark/>
          </w:tcPr>
          <w:p w14:paraId="5A5B1154" w14:textId="77777777" w:rsidR="00CE28F9" w:rsidRPr="00B26E45" w:rsidRDefault="00CE28F9" w:rsidP="00CE28F9">
            <w:pPr>
              <w:pStyle w:val="Akapitzlist"/>
              <w:numPr>
                <w:ilvl w:val="0"/>
                <w:numId w:val="29"/>
              </w:numPr>
              <w:pBdr>
                <w:top w:val="nil"/>
                <w:left w:val="nil"/>
                <w:bottom w:val="nil"/>
                <w:right w:val="nil"/>
                <w:between w:val="nil"/>
                <w:bar w:val="nil"/>
              </w:pBdr>
              <w:suppressAutoHyphens/>
              <w:spacing w:before="0" w:line="240" w:lineRule="auto"/>
              <w:contextualSpacing w:val="0"/>
              <w:rPr>
                <w:rFonts w:ascii="Arial" w:eastAsia="Times New Roman" w:hAnsi="Arial" w:cs="Arial"/>
                <w:sz w:val="20"/>
                <w:szCs w:val="20"/>
              </w:rPr>
            </w:pPr>
          </w:p>
        </w:tc>
        <w:tc>
          <w:tcPr>
            <w:tcW w:w="795" w:type="pct"/>
            <w:tcBorders>
              <w:top w:val="nil"/>
              <w:left w:val="nil"/>
              <w:bottom w:val="single" w:sz="4" w:space="0" w:color="auto"/>
              <w:right w:val="single" w:sz="4" w:space="0" w:color="auto"/>
            </w:tcBorders>
            <w:shd w:val="clear" w:color="auto" w:fill="FFFFFF"/>
            <w:vAlign w:val="bottom"/>
            <w:hideMark/>
          </w:tcPr>
          <w:p w14:paraId="72B4B8A0"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191</w:t>
            </w:r>
          </w:p>
        </w:tc>
        <w:tc>
          <w:tcPr>
            <w:tcW w:w="827" w:type="pct"/>
            <w:tcBorders>
              <w:top w:val="nil"/>
              <w:left w:val="nil"/>
              <w:bottom w:val="single" w:sz="4" w:space="0" w:color="auto"/>
              <w:right w:val="single" w:sz="4" w:space="0" w:color="auto"/>
            </w:tcBorders>
            <w:shd w:val="clear" w:color="auto" w:fill="FFFFFF"/>
            <w:vAlign w:val="bottom"/>
            <w:hideMark/>
          </w:tcPr>
          <w:p w14:paraId="1A1BCEA9"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5</w:t>
            </w:r>
          </w:p>
        </w:tc>
        <w:tc>
          <w:tcPr>
            <w:tcW w:w="625" w:type="pct"/>
            <w:tcBorders>
              <w:top w:val="nil"/>
              <w:left w:val="nil"/>
              <w:bottom w:val="single" w:sz="4" w:space="0" w:color="auto"/>
              <w:right w:val="single" w:sz="4" w:space="0" w:color="auto"/>
            </w:tcBorders>
            <w:shd w:val="clear" w:color="auto" w:fill="FFFFFF"/>
            <w:vAlign w:val="bottom"/>
            <w:hideMark/>
          </w:tcPr>
          <w:p w14:paraId="37D3D8AD"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10</w:t>
            </w:r>
          </w:p>
        </w:tc>
        <w:tc>
          <w:tcPr>
            <w:tcW w:w="915" w:type="pct"/>
            <w:tcBorders>
              <w:top w:val="nil"/>
              <w:left w:val="nil"/>
              <w:bottom w:val="single" w:sz="4" w:space="0" w:color="auto"/>
              <w:right w:val="single" w:sz="4" w:space="0" w:color="auto"/>
            </w:tcBorders>
            <w:shd w:val="clear" w:color="auto" w:fill="FFFFFF"/>
            <w:vAlign w:val="bottom"/>
            <w:hideMark/>
          </w:tcPr>
          <w:p w14:paraId="552C2FED"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10</w:t>
            </w:r>
          </w:p>
        </w:tc>
        <w:tc>
          <w:tcPr>
            <w:tcW w:w="746" w:type="pct"/>
            <w:tcBorders>
              <w:top w:val="nil"/>
              <w:left w:val="nil"/>
              <w:bottom w:val="single" w:sz="4" w:space="0" w:color="auto"/>
              <w:right w:val="single" w:sz="4" w:space="0" w:color="auto"/>
            </w:tcBorders>
            <w:shd w:val="clear" w:color="auto" w:fill="FFFFFF"/>
            <w:noWrap/>
            <w:vAlign w:val="bottom"/>
            <w:hideMark/>
          </w:tcPr>
          <w:p w14:paraId="1B377117"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10</w:t>
            </w:r>
          </w:p>
        </w:tc>
        <w:tc>
          <w:tcPr>
            <w:tcW w:w="625" w:type="pct"/>
            <w:tcBorders>
              <w:top w:val="nil"/>
              <w:left w:val="nil"/>
              <w:bottom w:val="single" w:sz="4" w:space="0" w:color="auto"/>
              <w:right w:val="single" w:sz="4" w:space="0" w:color="auto"/>
            </w:tcBorders>
            <w:shd w:val="clear" w:color="auto" w:fill="FFFFFF"/>
            <w:noWrap/>
            <w:vAlign w:val="bottom"/>
            <w:hideMark/>
          </w:tcPr>
          <w:p w14:paraId="38FA389A"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5</w:t>
            </w:r>
          </w:p>
        </w:tc>
      </w:tr>
      <w:tr w:rsidR="00CE28F9" w:rsidRPr="00B26E45" w14:paraId="09A49F99" w14:textId="77777777" w:rsidTr="00192C7B">
        <w:trPr>
          <w:trHeight w:val="281"/>
        </w:trPr>
        <w:tc>
          <w:tcPr>
            <w:tcW w:w="467" w:type="pct"/>
            <w:tcBorders>
              <w:top w:val="nil"/>
              <w:left w:val="single" w:sz="4" w:space="0" w:color="auto"/>
              <w:bottom w:val="single" w:sz="4" w:space="0" w:color="auto"/>
              <w:right w:val="single" w:sz="4" w:space="0" w:color="auto"/>
            </w:tcBorders>
            <w:shd w:val="clear" w:color="auto" w:fill="FFFFFF"/>
            <w:noWrap/>
            <w:vAlign w:val="bottom"/>
            <w:hideMark/>
          </w:tcPr>
          <w:p w14:paraId="0AE690B2" w14:textId="77777777" w:rsidR="00CE28F9" w:rsidRPr="00B26E45" w:rsidRDefault="00CE28F9" w:rsidP="00192C7B">
            <w:pPr>
              <w:rPr>
                <w:rFonts w:ascii="Arial" w:hAnsi="Arial" w:cs="Arial"/>
                <w:sz w:val="20"/>
                <w:szCs w:val="20"/>
              </w:rPr>
            </w:pPr>
            <w:r w:rsidRPr="00B26E45">
              <w:rPr>
                <w:rFonts w:ascii="Arial" w:hAnsi="Arial" w:cs="Arial"/>
                <w:sz w:val="20"/>
                <w:szCs w:val="20"/>
              </w:rPr>
              <w:t>Razem</w:t>
            </w:r>
          </w:p>
        </w:tc>
        <w:tc>
          <w:tcPr>
            <w:tcW w:w="795" w:type="pct"/>
            <w:tcBorders>
              <w:top w:val="nil"/>
              <w:left w:val="nil"/>
              <w:bottom w:val="single" w:sz="4" w:space="0" w:color="auto"/>
              <w:right w:val="single" w:sz="4" w:space="0" w:color="auto"/>
            </w:tcBorders>
            <w:shd w:val="clear" w:color="auto" w:fill="FFFFFF"/>
            <w:vAlign w:val="bottom"/>
            <w:hideMark/>
          </w:tcPr>
          <w:p w14:paraId="4A49C186" w14:textId="77777777" w:rsidR="00CE28F9" w:rsidRPr="00B26E45" w:rsidRDefault="00CE28F9" w:rsidP="00192C7B">
            <w:pPr>
              <w:jc w:val="center"/>
              <w:rPr>
                <w:rFonts w:ascii="Arial" w:hAnsi="Arial" w:cs="Arial"/>
                <w:sz w:val="20"/>
                <w:szCs w:val="20"/>
              </w:rPr>
            </w:pPr>
            <w:r>
              <w:rPr>
                <w:rFonts w:ascii="Arial" w:hAnsi="Arial" w:cs="Arial"/>
                <w:sz w:val="20"/>
                <w:szCs w:val="20"/>
              </w:rPr>
              <w:t>2000</w:t>
            </w:r>
          </w:p>
        </w:tc>
        <w:tc>
          <w:tcPr>
            <w:tcW w:w="827" w:type="pct"/>
            <w:tcBorders>
              <w:top w:val="nil"/>
              <w:left w:val="nil"/>
              <w:bottom w:val="single" w:sz="4" w:space="0" w:color="auto"/>
              <w:right w:val="single" w:sz="4" w:space="0" w:color="auto"/>
            </w:tcBorders>
            <w:shd w:val="clear" w:color="auto" w:fill="FFFFFF"/>
            <w:vAlign w:val="bottom"/>
            <w:hideMark/>
          </w:tcPr>
          <w:p w14:paraId="0A9208C0"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70</w:t>
            </w:r>
          </w:p>
        </w:tc>
        <w:tc>
          <w:tcPr>
            <w:tcW w:w="625" w:type="pct"/>
            <w:tcBorders>
              <w:top w:val="nil"/>
              <w:left w:val="nil"/>
              <w:bottom w:val="single" w:sz="4" w:space="0" w:color="auto"/>
              <w:right w:val="single" w:sz="4" w:space="0" w:color="auto"/>
            </w:tcBorders>
            <w:shd w:val="clear" w:color="auto" w:fill="FFFFFF"/>
            <w:vAlign w:val="bottom"/>
            <w:hideMark/>
          </w:tcPr>
          <w:p w14:paraId="1F6663C7" w14:textId="77777777" w:rsidR="00CE28F9" w:rsidRPr="00B26E45" w:rsidRDefault="00CE28F9" w:rsidP="00192C7B">
            <w:pPr>
              <w:jc w:val="center"/>
              <w:rPr>
                <w:rFonts w:ascii="Arial" w:hAnsi="Arial" w:cs="Arial"/>
                <w:sz w:val="20"/>
                <w:szCs w:val="20"/>
              </w:rPr>
            </w:pPr>
            <w:r>
              <w:rPr>
                <w:rFonts w:ascii="Arial" w:hAnsi="Arial" w:cs="Arial"/>
                <w:sz w:val="20"/>
                <w:szCs w:val="20"/>
              </w:rPr>
              <w:t>9</w:t>
            </w:r>
            <w:r w:rsidRPr="00B26E45">
              <w:rPr>
                <w:rFonts w:ascii="Arial" w:hAnsi="Arial" w:cs="Arial"/>
                <w:sz w:val="20"/>
                <w:szCs w:val="20"/>
              </w:rPr>
              <w:t>0</w:t>
            </w:r>
          </w:p>
        </w:tc>
        <w:tc>
          <w:tcPr>
            <w:tcW w:w="915" w:type="pct"/>
            <w:tcBorders>
              <w:top w:val="nil"/>
              <w:left w:val="nil"/>
              <w:bottom w:val="single" w:sz="4" w:space="0" w:color="auto"/>
              <w:right w:val="single" w:sz="4" w:space="0" w:color="auto"/>
            </w:tcBorders>
            <w:shd w:val="clear" w:color="auto" w:fill="FFFFFF"/>
            <w:vAlign w:val="bottom"/>
            <w:hideMark/>
          </w:tcPr>
          <w:p w14:paraId="360E7B59" w14:textId="77777777" w:rsidR="00CE28F9" w:rsidRPr="00B26E45" w:rsidRDefault="00CE28F9" w:rsidP="00192C7B">
            <w:pPr>
              <w:jc w:val="center"/>
              <w:rPr>
                <w:rFonts w:ascii="Arial" w:hAnsi="Arial" w:cs="Arial"/>
                <w:sz w:val="20"/>
                <w:szCs w:val="20"/>
              </w:rPr>
            </w:pPr>
            <w:r>
              <w:rPr>
                <w:rFonts w:ascii="Arial" w:hAnsi="Arial" w:cs="Arial"/>
                <w:sz w:val="20"/>
                <w:szCs w:val="20"/>
              </w:rPr>
              <w:t>9</w:t>
            </w:r>
            <w:r w:rsidRPr="00B26E45">
              <w:rPr>
                <w:rFonts w:ascii="Arial" w:hAnsi="Arial" w:cs="Arial"/>
                <w:sz w:val="20"/>
                <w:szCs w:val="20"/>
              </w:rPr>
              <w:t>0</w:t>
            </w:r>
          </w:p>
        </w:tc>
        <w:tc>
          <w:tcPr>
            <w:tcW w:w="746" w:type="pct"/>
            <w:tcBorders>
              <w:top w:val="nil"/>
              <w:left w:val="nil"/>
              <w:bottom w:val="single" w:sz="4" w:space="0" w:color="auto"/>
              <w:right w:val="single" w:sz="4" w:space="0" w:color="auto"/>
            </w:tcBorders>
            <w:shd w:val="clear" w:color="auto" w:fill="FFFFFF"/>
            <w:noWrap/>
            <w:vAlign w:val="bottom"/>
            <w:hideMark/>
          </w:tcPr>
          <w:p w14:paraId="649EC5B2"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110</w:t>
            </w:r>
          </w:p>
        </w:tc>
        <w:tc>
          <w:tcPr>
            <w:tcW w:w="625" w:type="pct"/>
            <w:tcBorders>
              <w:top w:val="nil"/>
              <w:left w:val="nil"/>
              <w:bottom w:val="single" w:sz="4" w:space="0" w:color="auto"/>
              <w:right w:val="single" w:sz="4" w:space="0" w:color="auto"/>
            </w:tcBorders>
            <w:shd w:val="clear" w:color="auto" w:fill="FFFFFF"/>
            <w:noWrap/>
            <w:vAlign w:val="bottom"/>
            <w:hideMark/>
          </w:tcPr>
          <w:p w14:paraId="3A1318A1" w14:textId="77777777" w:rsidR="00CE28F9" w:rsidRPr="00B26E45" w:rsidRDefault="00CE28F9" w:rsidP="00192C7B">
            <w:pPr>
              <w:jc w:val="center"/>
              <w:rPr>
                <w:rFonts w:ascii="Arial" w:hAnsi="Arial" w:cs="Arial"/>
                <w:sz w:val="20"/>
                <w:szCs w:val="20"/>
              </w:rPr>
            </w:pPr>
            <w:r w:rsidRPr="00B26E45">
              <w:rPr>
                <w:rFonts w:ascii="Arial" w:hAnsi="Arial" w:cs="Arial"/>
                <w:sz w:val="20"/>
                <w:szCs w:val="20"/>
              </w:rPr>
              <w:t>50</w:t>
            </w:r>
          </w:p>
        </w:tc>
      </w:tr>
    </w:tbl>
    <w:p w14:paraId="410390CD" w14:textId="77777777" w:rsidR="00AF1E96" w:rsidRPr="00B26E45" w:rsidRDefault="00AF1E96" w:rsidP="00AF1E96">
      <w:pPr>
        <w:spacing w:before="240" w:after="60"/>
        <w:rPr>
          <w:rFonts w:ascii="Arial" w:hAnsi="Arial" w:cs="Arial"/>
          <w:b/>
          <w:bCs/>
          <w:sz w:val="20"/>
          <w:szCs w:val="20"/>
        </w:rPr>
      </w:pPr>
      <w:r w:rsidRPr="00B26E45">
        <w:rPr>
          <w:rFonts w:ascii="Arial" w:hAnsi="Arial" w:cs="Arial"/>
          <w:b/>
          <w:bCs/>
          <w:sz w:val="20"/>
          <w:szCs w:val="20"/>
        </w:rPr>
        <w:t>Informacje specyfikujące zadanie:</w:t>
      </w:r>
    </w:p>
    <w:p w14:paraId="7B5C7C90" w14:textId="40D6DB1E" w:rsidR="00CE28F9" w:rsidRPr="00AF1E96" w:rsidRDefault="00AF1E96" w:rsidP="00AF1E96">
      <w:pPr>
        <w:spacing w:after="120"/>
        <w:rPr>
          <w:rFonts w:ascii="Arial" w:hAnsi="Arial" w:cs="Arial"/>
          <w:sz w:val="20"/>
          <w:szCs w:val="20"/>
        </w:rPr>
      </w:pPr>
      <w:r w:rsidRPr="00AF1E96">
        <w:rPr>
          <w:rFonts w:ascii="Arial" w:hAnsi="Arial" w:cs="Arial"/>
          <w:sz w:val="20"/>
          <w:szCs w:val="20"/>
        </w:rPr>
        <w:t>Zadanie pn. Wsparcie sektora ekonomii społecznej dotyczy m. in.:</w:t>
      </w:r>
    </w:p>
    <w:p w14:paraId="6E8BCD45" w14:textId="77777777" w:rsidR="00BF7BFE" w:rsidRPr="00BF7BFE" w:rsidRDefault="00AF1E96" w:rsidP="00BF7BFE">
      <w:pPr>
        <w:numPr>
          <w:ilvl w:val="1"/>
          <w:numId w:val="11"/>
        </w:numPr>
        <w:spacing w:after="120" w:line="276" w:lineRule="auto"/>
        <w:ind w:left="714" w:hanging="357"/>
        <w:jc w:val="both"/>
        <w:rPr>
          <w:rFonts w:ascii="Arial" w:eastAsia="Calibri" w:hAnsi="Arial" w:cs="Arial"/>
          <w:b/>
          <w:kern w:val="1"/>
          <w:sz w:val="20"/>
          <w:szCs w:val="20"/>
        </w:rPr>
      </w:pPr>
      <w:r w:rsidRPr="00B26E45">
        <w:rPr>
          <w:rFonts w:ascii="Arial" w:hAnsi="Arial" w:cs="Arial"/>
          <w:sz w:val="20"/>
          <w:szCs w:val="20"/>
        </w:rPr>
        <w:t>wsparcia doradczego, szkoleniowego, coachingowego itp. istniejących podmiotów ekonomii społecznej i przedsiębiorstw społecznych,</w:t>
      </w:r>
    </w:p>
    <w:p w14:paraId="0ADD9610" w14:textId="77777777" w:rsidR="00BF7BFE"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zapobiegania ich likwidacji,</w:t>
      </w:r>
    </w:p>
    <w:p w14:paraId="52D013DE" w14:textId="77777777" w:rsidR="00BF7BFE"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upowszechniania wiedzy wśród mieszkańców woj. mazowieckiego nt. idei ekonomii społecznej,</w:t>
      </w:r>
    </w:p>
    <w:p w14:paraId="1BE20A7E" w14:textId="77777777" w:rsidR="00BF7BFE"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wspierania tworzenia nowych podmiotów ekonomii społecznej i przedsiębiorstw społecznych,</w:t>
      </w:r>
    </w:p>
    <w:p w14:paraId="708239F7" w14:textId="77777777" w:rsidR="00BF7BFE"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ekonomizacji podmiotów ekonomii społecznej,</w:t>
      </w:r>
    </w:p>
    <w:p w14:paraId="49558AED" w14:textId="77777777" w:rsidR="00BF7BFE"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 xml:space="preserve">rozwoju potencjału kadr OWES, </w:t>
      </w:r>
    </w:p>
    <w:p w14:paraId="363EE018" w14:textId="77777777" w:rsidR="00BF7BFE"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 xml:space="preserve">współpracy sektora ekonomii społecznej z JST, </w:t>
      </w:r>
    </w:p>
    <w:p w14:paraId="60F12A13" w14:textId="77777777" w:rsidR="00BF7BFE"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działań dot. rozwoju cyfrowego sektora ekonomii społecznej,</w:t>
      </w:r>
    </w:p>
    <w:p w14:paraId="234DA54A" w14:textId="3141FF82" w:rsidR="00C833D6" w:rsidRPr="00BF7BFE" w:rsidRDefault="00BF7BFE" w:rsidP="00BF7BFE">
      <w:pPr>
        <w:numPr>
          <w:ilvl w:val="1"/>
          <w:numId w:val="11"/>
        </w:numPr>
        <w:spacing w:after="120" w:line="276" w:lineRule="auto"/>
        <w:ind w:left="714" w:hanging="357"/>
        <w:jc w:val="both"/>
        <w:rPr>
          <w:rFonts w:ascii="Arial" w:eastAsia="Calibri" w:hAnsi="Arial" w:cs="Arial"/>
          <w:b/>
          <w:kern w:val="1"/>
          <w:sz w:val="20"/>
          <w:szCs w:val="20"/>
        </w:rPr>
      </w:pPr>
      <w:r w:rsidRPr="00BF7BFE">
        <w:rPr>
          <w:rFonts w:ascii="Arial" w:hAnsi="Arial" w:cs="Arial"/>
          <w:sz w:val="20"/>
          <w:szCs w:val="20"/>
        </w:rPr>
        <w:t>działań związanych z ochroną środowiska i zapobiegania niekorzystnym zmianom klimatu.</w:t>
      </w:r>
    </w:p>
    <w:p w14:paraId="4E70F497" w14:textId="03DC546D" w:rsidR="00AF1E96" w:rsidRPr="00CE28F9" w:rsidRDefault="003561D9" w:rsidP="00AF1E96">
      <w:pPr>
        <w:spacing w:after="120"/>
        <w:rPr>
          <w:rFonts w:ascii="Arial" w:hAnsi="Arial" w:cs="Arial"/>
          <w:sz w:val="20"/>
          <w:szCs w:val="20"/>
        </w:rPr>
      </w:pPr>
      <w:r w:rsidRPr="00B26E45">
        <w:rPr>
          <w:rFonts w:ascii="Arial" w:hAnsi="Arial" w:cs="Arial"/>
          <w:sz w:val="20"/>
          <w:szCs w:val="20"/>
        </w:rPr>
        <w:t>Oferty składane w konkursie powinny obowiązkowo zawiera</w:t>
      </w:r>
      <w:r>
        <w:rPr>
          <w:rFonts w:ascii="Arial" w:hAnsi="Arial" w:cs="Arial"/>
          <w:sz w:val="20"/>
          <w:szCs w:val="20"/>
        </w:rPr>
        <w:t>ć</w:t>
      </w:r>
      <w:r w:rsidRPr="00B26E45">
        <w:rPr>
          <w:rFonts w:ascii="Arial" w:hAnsi="Arial" w:cs="Arial"/>
          <w:sz w:val="20"/>
          <w:szCs w:val="20"/>
        </w:rPr>
        <w:t xml:space="preserve"> 5 </w:t>
      </w:r>
      <w:r>
        <w:rPr>
          <w:rFonts w:ascii="Arial" w:hAnsi="Arial" w:cs="Arial"/>
          <w:sz w:val="20"/>
          <w:szCs w:val="20"/>
        </w:rPr>
        <w:t xml:space="preserve">nw. </w:t>
      </w:r>
      <w:r w:rsidRPr="00B26E45">
        <w:rPr>
          <w:rFonts w:ascii="Arial" w:hAnsi="Arial" w:cs="Arial"/>
          <w:sz w:val="20"/>
          <w:szCs w:val="20"/>
        </w:rPr>
        <w:t>obszarów:</w:t>
      </w:r>
    </w:p>
    <w:p w14:paraId="422A1C20" w14:textId="77777777" w:rsidR="003561D9" w:rsidRPr="003561D9" w:rsidRDefault="003561D9" w:rsidP="003561D9">
      <w:pPr>
        <w:numPr>
          <w:ilvl w:val="0"/>
          <w:numId w:val="39"/>
        </w:numPr>
        <w:spacing w:after="120" w:line="276" w:lineRule="auto"/>
        <w:jc w:val="both"/>
        <w:rPr>
          <w:rFonts w:ascii="Arial" w:eastAsia="Calibri" w:hAnsi="Arial" w:cs="Arial"/>
          <w:b/>
          <w:kern w:val="1"/>
          <w:sz w:val="20"/>
          <w:szCs w:val="20"/>
        </w:rPr>
      </w:pPr>
      <w:r>
        <w:rPr>
          <w:rFonts w:ascii="Arial" w:hAnsi="Arial" w:cs="Arial"/>
          <w:sz w:val="20"/>
          <w:szCs w:val="20"/>
        </w:rPr>
        <w:t xml:space="preserve">obszar </w:t>
      </w:r>
      <w:r w:rsidRPr="00B26E45">
        <w:rPr>
          <w:rFonts w:ascii="Arial" w:hAnsi="Arial" w:cs="Arial"/>
          <w:sz w:val="20"/>
          <w:szCs w:val="20"/>
        </w:rPr>
        <w:t>wspierający tworzenie i rozwój potencjału mazowieckich PES</w:t>
      </w:r>
      <w:r>
        <w:rPr>
          <w:rFonts w:ascii="Arial" w:hAnsi="Arial" w:cs="Arial"/>
          <w:sz w:val="20"/>
          <w:szCs w:val="20"/>
        </w:rPr>
        <w:t>,</w:t>
      </w:r>
      <w:r w:rsidRPr="00B26E45">
        <w:rPr>
          <w:rFonts w:ascii="Arial" w:hAnsi="Arial" w:cs="Arial"/>
          <w:sz w:val="20"/>
          <w:szCs w:val="20"/>
        </w:rPr>
        <w:t xml:space="preserve"> polegający m.</w:t>
      </w:r>
      <w:r>
        <w:rPr>
          <w:rFonts w:ascii="Arial" w:hAnsi="Arial" w:cs="Arial"/>
          <w:sz w:val="20"/>
          <w:szCs w:val="20"/>
        </w:rPr>
        <w:t> </w:t>
      </w:r>
      <w:r w:rsidRPr="00B26E45">
        <w:rPr>
          <w:rFonts w:ascii="Arial" w:hAnsi="Arial" w:cs="Arial"/>
          <w:sz w:val="20"/>
          <w:szCs w:val="20"/>
        </w:rPr>
        <w:t>in.</w:t>
      </w:r>
      <w:r>
        <w:rPr>
          <w:rFonts w:ascii="Arial" w:hAnsi="Arial" w:cs="Arial"/>
          <w:sz w:val="20"/>
          <w:szCs w:val="20"/>
        </w:rPr>
        <w:t> </w:t>
      </w:r>
      <w:r w:rsidRPr="00B26E45">
        <w:rPr>
          <w:rFonts w:ascii="Arial" w:hAnsi="Arial" w:cs="Arial"/>
          <w:sz w:val="20"/>
          <w:szCs w:val="20"/>
        </w:rPr>
        <w:t>na</w:t>
      </w:r>
      <w:r>
        <w:rPr>
          <w:rFonts w:ascii="Arial" w:hAnsi="Arial" w:cs="Arial"/>
          <w:sz w:val="20"/>
          <w:szCs w:val="20"/>
        </w:rPr>
        <w:t> </w:t>
      </w:r>
      <w:r w:rsidRPr="00B26E45">
        <w:rPr>
          <w:rFonts w:ascii="Arial" w:hAnsi="Arial" w:cs="Arial"/>
          <w:sz w:val="20"/>
          <w:szCs w:val="20"/>
        </w:rPr>
        <w:t>doradztwie rozwojowym i specjalistycznym, szkoleniach, działaniach sieciujących, warsztatach, mentoringu dla istniejących i nowotworzonych PES i PS pod kątem zwiększania możliwości zatrudnienia osób zagrożonych wykluczeniem społecznych w sektorze ekonomii społecznej</w:t>
      </w:r>
      <w:r>
        <w:rPr>
          <w:rFonts w:ascii="Arial" w:hAnsi="Arial" w:cs="Arial"/>
          <w:sz w:val="20"/>
          <w:szCs w:val="20"/>
        </w:rPr>
        <w:t>;</w:t>
      </w:r>
    </w:p>
    <w:p w14:paraId="126ABB45" w14:textId="77777777" w:rsidR="003561D9" w:rsidRPr="003561D9" w:rsidRDefault="003561D9" w:rsidP="003561D9">
      <w:pPr>
        <w:numPr>
          <w:ilvl w:val="0"/>
          <w:numId w:val="39"/>
        </w:numPr>
        <w:spacing w:after="120" w:line="276" w:lineRule="auto"/>
        <w:jc w:val="both"/>
        <w:rPr>
          <w:rFonts w:ascii="Arial" w:eastAsia="Calibri" w:hAnsi="Arial" w:cs="Arial"/>
          <w:b/>
          <w:kern w:val="1"/>
          <w:sz w:val="20"/>
          <w:szCs w:val="20"/>
        </w:rPr>
      </w:pPr>
      <w:r>
        <w:rPr>
          <w:rFonts w:ascii="Arial" w:hAnsi="Arial" w:cs="Arial"/>
          <w:sz w:val="20"/>
          <w:szCs w:val="20"/>
        </w:rPr>
        <w:t xml:space="preserve">obszar </w:t>
      </w:r>
      <w:r w:rsidRPr="00B26E45">
        <w:rPr>
          <w:rFonts w:ascii="Arial" w:hAnsi="Arial" w:cs="Arial"/>
          <w:sz w:val="20"/>
          <w:szCs w:val="20"/>
        </w:rPr>
        <w:t>wsparcia cyfrowego</w:t>
      </w:r>
      <w:r>
        <w:rPr>
          <w:rFonts w:ascii="Arial" w:hAnsi="Arial" w:cs="Arial"/>
          <w:sz w:val="20"/>
          <w:szCs w:val="20"/>
        </w:rPr>
        <w:t>,</w:t>
      </w:r>
      <w:r w:rsidRPr="00B26E45">
        <w:rPr>
          <w:rFonts w:ascii="Arial" w:hAnsi="Arial" w:cs="Arial"/>
          <w:sz w:val="20"/>
          <w:szCs w:val="20"/>
        </w:rPr>
        <w:t xml:space="preserve"> polegający m.</w:t>
      </w:r>
      <w:r>
        <w:rPr>
          <w:rFonts w:ascii="Arial" w:hAnsi="Arial" w:cs="Arial"/>
          <w:sz w:val="20"/>
          <w:szCs w:val="20"/>
        </w:rPr>
        <w:t xml:space="preserve"> </w:t>
      </w:r>
      <w:r w:rsidRPr="00B26E45">
        <w:rPr>
          <w:rFonts w:ascii="Arial" w:hAnsi="Arial" w:cs="Arial"/>
          <w:sz w:val="20"/>
          <w:szCs w:val="20"/>
        </w:rPr>
        <w:t>in. na włączeniu w pracę mazowieckich PES i PS nowoczesnych rozwiązań technologicznych, optymalizujących procesy pracy, wykorzystanie nowoczesnych technologii komunikacyjnych, sprzedażowych, edukacji informatycznej, przygotowanie wysokiej jakości treści dydaktycznych, łatwych w obsłudze narzędzi i platform internetowych</w:t>
      </w:r>
      <w:r>
        <w:rPr>
          <w:rFonts w:ascii="Arial" w:hAnsi="Arial" w:cs="Arial"/>
          <w:sz w:val="20"/>
          <w:szCs w:val="20"/>
        </w:rPr>
        <w:t>;</w:t>
      </w:r>
    </w:p>
    <w:p w14:paraId="2ADDB608" w14:textId="77777777" w:rsidR="003561D9" w:rsidRPr="003561D9" w:rsidRDefault="003561D9" w:rsidP="003561D9">
      <w:pPr>
        <w:numPr>
          <w:ilvl w:val="0"/>
          <w:numId w:val="39"/>
        </w:numPr>
        <w:spacing w:after="120" w:line="276" w:lineRule="auto"/>
        <w:jc w:val="both"/>
        <w:rPr>
          <w:rFonts w:ascii="Arial" w:eastAsia="Calibri" w:hAnsi="Arial" w:cs="Arial"/>
          <w:b/>
          <w:kern w:val="1"/>
          <w:sz w:val="20"/>
          <w:szCs w:val="20"/>
        </w:rPr>
      </w:pPr>
      <w:r>
        <w:rPr>
          <w:rFonts w:ascii="Arial" w:hAnsi="Arial" w:cs="Arial"/>
          <w:sz w:val="20"/>
          <w:szCs w:val="20"/>
        </w:rPr>
        <w:t xml:space="preserve">obszar </w:t>
      </w:r>
      <w:r w:rsidRPr="00B26E45">
        <w:rPr>
          <w:rFonts w:ascii="Arial" w:hAnsi="Arial" w:cs="Arial"/>
          <w:sz w:val="20"/>
          <w:szCs w:val="20"/>
        </w:rPr>
        <w:t>działań na rzecz ochrony środowiska naturalnego oraz zapobiegania negatywny</w:t>
      </w:r>
      <w:r>
        <w:rPr>
          <w:rFonts w:ascii="Arial" w:hAnsi="Arial" w:cs="Arial"/>
          <w:sz w:val="20"/>
          <w:szCs w:val="20"/>
        </w:rPr>
        <w:t>m</w:t>
      </w:r>
      <w:r w:rsidRPr="00B26E45">
        <w:rPr>
          <w:rFonts w:ascii="Arial" w:hAnsi="Arial" w:cs="Arial"/>
          <w:sz w:val="20"/>
          <w:szCs w:val="20"/>
        </w:rPr>
        <w:t xml:space="preserve"> zmianom klimatu</w:t>
      </w:r>
      <w:r>
        <w:rPr>
          <w:rFonts w:ascii="Arial" w:hAnsi="Arial" w:cs="Arial"/>
          <w:sz w:val="20"/>
          <w:szCs w:val="20"/>
        </w:rPr>
        <w:t>,</w:t>
      </w:r>
      <w:r w:rsidRPr="00B26E45">
        <w:rPr>
          <w:rFonts w:ascii="Arial" w:hAnsi="Arial" w:cs="Arial"/>
          <w:sz w:val="20"/>
          <w:szCs w:val="20"/>
        </w:rPr>
        <w:t xml:space="preserve"> polegający m.in. na włączeniu w pracę mazowieckich podmiotów ekonomii społecznej edukacji ekologicznej, ochrony środowiska, wykorzystaniu narzędzi niwelujących skutki globalizacji, wykorzystani</w:t>
      </w:r>
      <w:r>
        <w:rPr>
          <w:rFonts w:ascii="Arial" w:hAnsi="Arial" w:cs="Arial"/>
          <w:sz w:val="20"/>
          <w:szCs w:val="20"/>
        </w:rPr>
        <w:t>u</w:t>
      </w:r>
      <w:r w:rsidRPr="00B26E45">
        <w:rPr>
          <w:rFonts w:ascii="Arial" w:hAnsi="Arial" w:cs="Arial"/>
          <w:sz w:val="20"/>
          <w:szCs w:val="20"/>
        </w:rPr>
        <w:t xml:space="preserve"> odnawialnych źródeł energii, redukcji odpadów, działań zmierzających do oszczędności energii</w:t>
      </w:r>
      <w:r>
        <w:rPr>
          <w:rFonts w:ascii="Arial" w:hAnsi="Arial" w:cs="Arial"/>
          <w:sz w:val="20"/>
          <w:szCs w:val="20"/>
        </w:rPr>
        <w:t>;</w:t>
      </w:r>
    </w:p>
    <w:p w14:paraId="2F3067C8" w14:textId="77777777" w:rsidR="00BF7BFE" w:rsidRPr="00BF7BFE" w:rsidRDefault="00BF7BFE" w:rsidP="003561D9">
      <w:pPr>
        <w:numPr>
          <w:ilvl w:val="0"/>
          <w:numId w:val="39"/>
        </w:numPr>
        <w:spacing w:after="120" w:line="276" w:lineRule="auto"/>
        <w:jc w:val="both"/>
        <w:rPr>
          <w:rFonts w:ascii="Arial" w:eastAsia="Calibri" w:hAnsi="Arial" w:cs="Arial"/>
          <w:b/>
          <w:kern w:val="1"/>
          <w:sz w:val="20"/>
          <w:szCs w:val="20"/>
        </w:rPr>
      </w:pPr>
      <w:r>
        <w:rPr>
          <w:rFonts w:ascii="Arial" w:hAnsi="Arial" w:cs="Arial"/>
          <w:sz w:val="20"/>
          <w:szCs w:val="20"/>
        </w:rPr>
        <w:lastRenderedPageBreak/>
        <w:t xml:space="preserve">obszar </w:t>
      </w:r>
      <w:r w:rsidRPr="00B26E45">
        <w:rPr>
          <w:rFonts w:ascii="Arial" w:hAnsi="Arial" w:cs="Arial"/>
          <w:sz w:val="20"/>
          <w:szCs w:val="20"/>
        </w:rPr>
        <w:t>współpracy z jednostkami samorządu terytorialnego</w:t>
      </w:r>
      <w:r>
        <w:rPr>
          <w:rFonts w:ascii="Arial" w:hAnsi="Arial" w:cs="Arial"/>
          <w:sz w:val="20"/>
          <w:szCs w:val="20"/>
        </w:rPr>
        <w:t>,</w:t>
      </w:r>
      <w:r w:rsidRPr="00B26E45">
        <w:rPr>
          <w:rFonts w:ascii="Arial" w:hAnsi="Arial" w:cs="Arial"/>
          <w:sz w:val="20"/>
          <w:szCs w:val="20"/>
        </w:rPr>
        <w:t xml:space="preserve"> polegający m.</w:t>
      </w:r>
      <w:r>
        <w:rPr>
          <w:rFonts w:ascii="Arial" w:hAnsi="Arial" w:cs="Arial"/>
          <w:sz w:val="20"/>
          <w:szCs w:val="20"/>
        </w:rPr>
        <w:t xml:space="preserve"> </w:t>
      </w:r>
      <w:r w:rsidRPr="00B26E45">
        <w:rPr>
          <w:rFonts w:ascii="Arial" w:hAnsi="Arial" w:cs="Arial"/>
          <w:sz w:val="20"/>
          <w:szCs w:val="20"/>
        </w:rPr>
        <w:t>in. na edukacji w</w:t>
      </w:r>
      <w:r>
        <w:rPr>
          <w:rFonts w:ascii="Arial" w:hAnsi="Arial" w:cs="Arial"/>
          <w:sz w:val="20"/>
          <w:szCs w:val="20"/>
        </w:rPr>
        <w:t> </w:t>
      </w:r>
      <w:r w:rsidRPr="00B26E45">
        <w:rPr>
          <w:rFonts w:ascii="Arial" w:hAnsi="Arial" w:cs="Arial"/>
          <w:sz w:val="20"/>
          <w:szCs w:val="20"/>
        </w:rPr>
        <w:t>zakresie tworzenia podmiotów ekonomii społecznej przez jednostki samorządu terytorialnego oraz zamawianiu usług w podmiotach ekonomii społecznej</w:t>
      </w:r>
      <w:r>
        <w:rPr>
          <w:rFonts w:ascii="Arial" w:hAnsi="Arial" w:cs="Arial"/>
          <w:sz w:val="20"/>
          <w:szCs w:val="20"/>
        </w:rPr>
        <w:t>;</w:t>
      </w:r>
    </w:p>
    <w:p w14:paraId="5E641733" w14:textId="0F3F293C" w:rsidR="00AF1E96" w:rsidRPr="007D1BA7" w:rsidRDefault="00BF7BFE" w:rsidP="003561D9">
      <w:pPr>
        <w:numPr>
          <w:ilvl w:val="0"/>
          <w:numId w:val="39"/>
        </w:numPr>
        <w:spacing w:after="120" w:line="276" w:lineRule="auto"/>
        <w:jc w:val="both"/>
        <w:rPr>
          <w:rFonts w:ascii="Arial" w:eastAsia="Calibri" w:hAnsi="Arial" w:cs="Arial"/>
          <w:b/>
          <w:kern w:val="1"/>
          <w:sz w:val="20"/>
          <w:szCs w:val="20"/>
        </w:rPr>
      </w:pPr>
      <w:r>
        <w:rPr>
          <w:rFonts w:ascii="Arial" w:hAnsi="Arial" w:cs="Arial"/>
          <w:sz w:val="20"/>
          <w:szCs w:val="20"/>
        </w:rPr>
        <w:t xml:space="preserve">obszar </w:t>
      </w:r>
      <w:r w:rsidRPr="00B26E45">
        <w:rPr>
          <w:rFonts w:ascii="Arial" w:hAnsi="Arial" w:cs="Arial"/>
          <w:sz w:val="20"/>
          <w:szCs w:val="20"/>
        </w:rPr>
        <w:t>wsparcia nieaktywnych podmiotów ekonomii społecznej</w:t>
      </w:r>
      <w:r>
        <w:rPr>
          <w:rFonts w:ascii="Arial" w:hAnsi="Arial" w:cs="Arial"/>
          <w:sz w:val="20"/>
          <w:szCs w:val="20"/>
        </w:rPr>
        <w:t>,</w:t>
      </w:r>
      <w:r w:rsidRPr="00B26E45">
        <w:rPr>
          <w:rFonts w:ascii="Arial" w:hAnsi="Arial" w:cs="Arial"/>
          <w:sz w:val="20"/>
          <w:szCs w:val="20"/>
        </w:rPr>
        <w:t xml:space="preserve"> polegający na udzielaniu pomocy podmiotom</w:t>
      </w:r>
      <w:r>
        <w:rPr>
          <w:rFonts w:ascii="Arial" w:hAnsi="Arial" w:cs="Arial"/>
          <w:sz w:val="20"/>
          <w:szCs w:val="20"/>
        </w:rPr>
        <w:t>,</w:t>
      </w:r>
      <w:r w:rsidRPr="00B26E45">
        <w:rPr>
          <w:rFonts w:ascii="Arial" w:hAnsi="Arial" w:cs="Arial"/>
          <w:sz w:val="20"/>
          <w:szCs w:val="20"/>
        </w:rPr>
        <w:t xml:space="preserve"> które są nieaktywne</w:t>
      </w:r>
      <w:r>
        <w:rPr>
          <w:rFonts w:ascii="Arial" w:hAnsi="Arial" w:cs="Arial"/>
          <w:sz w:val="20"/>
          <w:szCs w:val="20"/>
        </w:rPr>
        <w:t>,</w:t>
      </w:r>
      <w:r w:rsidRPr="00B26E45">
        <w:rPr>
          <w:rFonts w:ascii="Arial" w:hAnsi="Arial" w:cs="Arial"/>
          <w:sz w:val="20"/>
          <w:szCs w:val="20"/>
        </w:rPr>
        <w:t xml:space="preserve"> w zamknięciu działalności.</w:t>
      </w:r>
    </w:p>
    <w:p w14:paraId="74CAD92D" w14:textId="2DAB2366" w:rsidR="00C833D6" w:rsidRPr="00A15E52" w:rsidRDefault="00C833D6" w:rsidP="00A163ED">
      <w:pPr>
        <w:pStyle w:val="Akapitzlist"/>
        <w:numPr>
          <w:ilvl w:val="0"/>
          <w:numId w:val="24"/>
        </w:numPr>
        <w:spacing w:after="120"/>
        <w:ind w:left="357" w:hanging="357"/>
        <w:rPr>
          <w:rFonts w:ascii="Arial" w:hAnsi="Arial" w:cs="Arial"/>
          <w:b/>
          <w:kern w:val="1"/>
          <w:sz w:val="20"/>
          <w:szCs w:val="20"/>
        </w:rPr>
      </w:pPr>
      <w:r w:rsidRPr="00A15E52">
        <w:rPr>
          <w:rFonts w:ascii="Arial" w:hAnsi="Arial" w:cs="Arial"/>
          <w:b/>
          <w:kern w:val="1"/>
          <w:sz w:val="20"/>
          <w:szCs w:val="20"/>
        </w:rPr>
        <w:t>Termin realizacji zadania: od</w:t>
      </w:r>
      <w:r w:rsidR="00CE28F9">
        <w:rPr>
          <w:rFonts w:ascii="Arial" w:hAnsi="Arial" w:cs="Arial"/>
          <w:b/>
          <w:kern w:val="1"/>
          <w:sz w:val="20"/>
          <w:szCs w:val="20"/>
        </w:rPr>
        <w:t xml:space="preserve"> </w:t>
      </w:r>
      <w:r w:rsidR="00CE28F9" w:rsidRPr="00CE28F9">
        <w:rPr>
          <w:rFonts w:ascii="Arial" w:hAnsi="Arial" w:cs="Arial"/>
          <w:b/>
          <w:kern w:val="1"/>
          <w:sz w:val="20"/>
          <w:szCs w:val="20"/>
        </w:rPr>
        <w:t>daty podjęcia przez Zarząd uchwały rozstrzygającej otwarty konkurs ofert</w:t>
      </w:r>
      <w:r w:rsidRPr="00A15E52">
        <w:rPr>
          <w:rFonts w:ascii="Arial" w:hAnsi="Arial" w:cs="Arial"/>
          <w:b/>
          <w:kern w:val="1"/>
          <w:sz w:val="20"/>
          <w:szCs w:val="20"/>
        </w:rPr>
        <w:t xml:space="preserve"> do</w:t>
      </w:r>
      <w:r w:rsidR="00CE28F9">
        <w:rPr>
          <w:rFonts w:ascii="Arial" w:hAnsi="Arial" w:cs="Arial"/>
          <w:b/>
          <w:kern w:val="1"/>
          <w:sz w:val="20"/>
          <w:szCs w:val="20"/>
        </w:rPr>
        <w:t xml:space="preserve"> </w:t>
      </w:r>
      <w:r w:rsidR="00CE28F9" w:rsidRPr="00CE28F9">
        <w:rPr>
          <w:rFonts w:ascii="Arial" w:hAnsi="Arial" w:cs="Arial"/>
          <w:b/>
          <w:kern w:val="1"/>
          <w:sz w:val="20"/>
          <w:szCs w:val="20"/>
        </w:rPr>
        <w:t>31 grudnia 2024 r.</w:t>
      </w:r>
    </w:p>
    <w:p w14:paraId="24FA96A0" w14:textId="36A76D45" w:rsidR="00C833D6" w:rsidRPr="00A15E52" w:rsidRDefault="00C833D6" w:rsidP="00A163ED">
      <w:pPr>
        <w:pStyle w:val="Akapitzlist"/>
        <w:numPr>
          <w:ilvl w:val="0"/>
          <w:numId w:val="24"/>
        </w:numPr>
        <w:spacing w:after="120"/>
        <w:ind w:left="357" w:hanging="357"/>
        <w:rPr>
          <w:rFonts w:ascii="Arial" w:hAnsi="Arial" w:cs="Arial"/>
          <w:b/>
          <w:kern w:val="1"/>
          <w:sz w:val="20"/>
          <w:szCs w:val="20"/>
        </w:rPr>
      </w:pPr>
      <w:r w:rsidRPr="00A15E52">
        <w:rPr>
          <w:rFonts w:ascii="Arial" w:hAnsi="Arial" w:cs="Arial"/>
          <w:b/>
          <w:kern w:val="1"/>
          <w:sz w:val="20"/>
          <w:szCs w:val="20"/>
        </w:rPr>
        <w:t>Opis wymagań dotyczących zapewnienia dostępności osobom ze szczególnymi potrzebami:</w:t>
      </w:r>
    </w:p>
    <w:p w14:paraId="3BF91017" w14:textId="77777777" w:rsidR="00CE28F9" w:rsidRDefault="00CE28F9" w:rsidP="00CE28F9">
      <w:pPr>
        <w:numPr>
          <w:ilvl w:val="1"/>
          <w:numId w:val="10"/>
        </w:numPr>
        <w:spacing w:after="120" w:line="276" w:lineRule="auto"/>
        <w:ind w:left="714" w:hanging="357"/>
        <w:jc w:val="both"/>
        <w:rPr>
          <w:rFonts w:ascii="Arial" w:eastAsia="Calibri" w:hAnsi="Arial" w:cs="Arial"/>
          <w:b/>
          <w:kern w:val="1"/>
          <w:sz w:val="20"/>
          <w:szCs w:val="20"/>
        </w:rPr>
      </w:pPr>
      <w:r w:rsidRPr="00CE28F9">
        <w:rPr>
          <w:rFonts w:ascii="Arial" w:hAnsi="Arial" w:cs="Arial"/>
          <w:bCs/>
          <w:kern w:val="1"/>
          <w:sz w:val="20"/>
          <w:szCs w:val="20"/>
        </w:rPr>
        <w:t xml:space="preserve">Wszystkie działania w ramach wskazanego zadania publicznego powinny być zaprojektowane </w:t>
      </w:r>
      <w:r w:rsidRPr="00CE28F9">
        <w:rPr>
          <w:rFonts w:ascii="Arial" w:hAnsi="Arial" w:cs="Arial"/>
          <w:bCs/>
          <w:kern w:val="1"/>
          <w:sz w:val="20"/>
          <w:szCs w:val="20"/>
        </w:rPr>
        <w:br/>
        <w:t xml:space="preserve">i realizowane przez Oferenta w taki sposób, aby nie wykluczały z uczestnictwa w nim osób </w:t>
      </w:r>
      <w:r w:rsidRPr="00CE28F9">
        <w:rPr>
          <w:rFonts w:ascii="Arial" w:hAnsi="Arial" w:cs="Arial"/>
          <w:bCs/>
          <w:kern w:val="1"/>
          <w:sz w:val="20"/>
          <w:szCs w:val="20"/>
        </w:rPr>
        <w:br/>
        <w:t>ze specjalnymi potrzebami.</w:t>
      </w:r>
    </w:p>
    <w:p w14:paraId="16AA8BA1" w14:textId="77777777" w:rsidR="00CE28F9" w:rsidRDefault="00CE28F9" w:rsidP="00CE28F9">
      <w:pPr>
        <w:numPr>
          <w:ilvl w:val="1"/>
          <w:numId w:val="10"/>
        </w:numPr>
        <w:spacing w:after="120" w:line="276" w:lineRule="auto"/>
        <w:ind w:left="714" w:hanging="357"/>
        <w:jc w:val="both"/>
        <w:rPr>
          <w:rFonts w:ascii="Arial" w:eastAsia="Calibri" w:hAnsi="Arial" w:cs="Arial"/>
          <w:b/>
          <w:kern w:val="1"/>
          <w:sz w:val="20"/>
          <w:szCs w:val="20"/>
        </w:rPr>
      </w:pPr>
      <w:r w:rsidRPr="00CE28F9">
        <w:rPr>
          <w:rFonts w:ascii="Arial" w:hAnsi="Arial" w:cs="Arial"/>
          <w:bCs/>
          <w:kern w:val="1"/>
          <w:sz w:val="20"/>
          <w:szCs w:val="20"/>
        </w:rPr>
        <w:t xml:space="preserve">Zapewnianie dostępności przez Oferenta oznacza obowiązek osiągnięcia stanu faktycznego, </w:t>
      </w:r>
      <w:r w:rsidRPr="00CE28F9">
        <w:rPr>
          <w:rFonts w:ascii="Arial" w:hAnsi="Arial" w:cs="Arial"/>
          <w:bCs/>
          <w:kern w:val="1"/>
          <w:sz w:val="20"/>
          <w:szCs w:val="20"/>
        </w:rPr>
        <w:br/>
        <w:t>w którym osoba ze szczególnymi potrzebami jako odbiorca zadania publicznego, może w nim uczestniczyć na zasadzie równości z innymi osobami.</w:t>
      </w:r>
    </w:p>
    <w:p w14:paraId="4453BE93" w14:textId="77777777" w:rsidR="00CE28F9" w:rsidRDefault="00CE28F9" w:rsidP="00CE28F9">
      <w:pPr>
        <w:numPr>
          <w:ilvl w:val="1"/>
          <w:numId w:val="10"/>
        </w:numPr>
        <w:spacing w:after="120" w:line="276" w:lineRule="auto"/>
        <w:ind w:left="714" w:hanging="357"/>
        <w:jc w:val="both"/>
        <w:rPr>
          <w:rFonts w:ascii="Arial" w:eastAsia="Calibri" w:hAnsi="Arial" w:cs="Arial"/>
          <w:b/>
          <w:kern w:val="1"/>
          <w:sz w:val="20"/>
          <w:szCs w:val="20"/>
        </w:rPr>
      </w:pPr>
      <w:r w:rsidRPr="00CE28F9">
        <w:rPr>
          <w:rFonts w:ascii="Arial" w:hAnsi="Arial" w:cs="Arial"/>
          <w:bCs/>
          <w:kern w:val="1"/>
          <w:sz w:val="20"/>
          <w:szCs w:val="20"/>
        </w:rPr>
        <w:t>Środki finansowe w ramach realizacji zadania publicznego mogą być przeznaczone na pokrycie wydatków związanych z zapewnianiem dostępności przy realizacji zleconych zadań publicznych – tylko w zakresie realizacji zadania.</w:t>
      </w:r>
    </w:p>
    <w:p w14:paraId="5074CD12" w14:textId="77777777" w:rsidR="00CE28F9" w:rsidRDefault="00CE28F9" w:rsidP="00CE28F9">
      <w:pPr>
        <w:numPr>
          <w:ilvl w:val="1"/>
          <w:numId w:val="10"/>
        </w:numPr>
        <w:spacing w:after="120" w:line="276" w:lineRule="auto"/>
        <w:ind w:left="714" w:hanging="357"/>
        <w:jc w:val="both"/>
        <w:rPr>
          <w:rFonts w:ascii="Arial" w:eastAsia="Calibri" w:hAnsi="Arial" w:cs="Arial"/>
          <w:b/>
          <w:kern w:val="1"/>
          <w:sz w:val="20"/>
          <w:szCs w:val="20"/>
        </w:rPr>
      </w:pPr>
      <w:r w:rsidRPr="00CE28F9">
        <w:rPr>
          <w:rFonts w:ascii="Arial" w:hAnsi="Arial" w:cs="Arial"/>
          <w:bCs/>
          <w:kern w:val="1"/>
          <w:sz w:val="20"/>
          <w:szCs w:val="20"/>
        </w:rPr>
        <w:t xml:space="preserve">Informacje o sposobach zapewnienia dostępności osobom ze szczególnymi potrzebami lub przewidywanych formach dostępu alternatywnego powinny zostać wpisane w części III.3 oferty </w:t>
      </w:r>
      <w:r w:rsidRPr="00CE28F9">
        <w:rPr>
          <w:rFonts w:ascii="Arial" w:hAnsi="Arial" w:cs="Arial"/>
          <w:bCs/>
          <w:i/>
          <w:iCs/>
          <w:kern w:val="1"/>
          <w:sz w:val="20"/>
          <w:szCs w:val="20"/>
        </w:rPr>
        <w:t>Syntetyczny opis zadania</w:t>
      </w:r>
      <w:r w:rsidRPr="00CE28F9">
        <w:rPr>
          <w:rFonts w:ascii="Arial" w:hAnsi="Arial" w:cs="Arial"/>
          <w:bCs/>
          <w:kern w:val="1"/>
          <w:sz w:val="20"/>
          <w:szCs w:val="20"/>
        </w:rPr>
        <w:t xml:space="preserve">. Ewentualne bariery w poszczególnych obszarach dostępności </w:t>
      </w:r>
      <w:r w:rsidRPr="00CE28F9">
        <w:rPr>
          <w:rFonts w:ascii="Arial" w:hAnsi="Arial" w:cs="Arial"/>
          <w:bCs/>
          <w:kern w:val="1"/>
          <w:sz w:val="20"/>
          <w:szCs w:val="20"/>
        </w:rPr>
        <w:br/>
        <w:t xml:space="preserve">i przeszkody w ich usunięciu powinny zostać szczegółowo opisane i uzasadnione wraz </w:t>
      </w:r>
      <w:r w:rsidRPr="00CE28F9">
        <w:rPr>
          <w:rFonts w:ascii="Arial" w:hAnsi="Arial" w:cs="Arial"/>
          <w:bCs/>
          <w:kern w:val="1"/>
          <w:sz w:val="20"/>
          <w:szCs w:val="20"/>
        </w:rPr>
        <w:br/>
        <w:t>z określoną szczegółowo ścieżką postępowania w przypadku dostępu alternatywnego.</w:t>
      </w:r>
    </w:p>
    <w:p w14:paraId="4104B9F0" w14:textId="1AEFF0E2" w:rsidR="00CE28F9" w:rsidRPr="00CE28F9" w:rsidRDefault="00CE28F9" w:rsidP="00CE28F9">
      <w:pPr>
        <w:numPr>
          <w:ilvl w:val="1"/>
          <w:numId w:val="10"/>
        </w:numPr>
        <w:spacing w:after="120" w:line="276" w:lineRule="auto"/>
        <w:ind w:left="714" w:hanging="357"/>
        <w:jc w:val="both"/>
        <w:rPr>
          <w:rFonts w:ascii="Arial" w:eastAsia="Calibri" w:hAnsi="Arial" w:cs="Arial"/>
          <w:b/>
          <w:kern w:val="1"/>
          <w:sz w:val="20"/>
          <w:szCs w:val="20"/>
        </w:rPr>
      </w:pPr>
      <w:r w:rsidRPr="00CE28F9">
        <w:rPr>
          <w:rFonts w:ascii="Arial" w:hAnsi="Arial" w:cs="Arial"/>
          <w:bCs/>
          <w:kern w:val="1"/>
          <w:sz w:val="20"/>
          <w:szCs w:val="20"/>
        </w:rPr>
        <w:t>Działania związane z zapewnieniem dostępności Oferent zobowiązany jest dobrać do charakteru realizowanego zadania publicznego, tj. Oferent powinien uwzględnić w ofercie (przy opisywaniu sposobu zapewnienia dostępności) te z minimalnych wymagań wskazanych poniżej, w tym</w:t>
      </w:r>
      <w:r>
        <w:rPr>
          <w:rFonts w:ascii="Arial" w:hAnsi="Arial" w:cs="Arial"/>
          <w:bCs/>
          <w:kern w:val="1"/>
          <w:sz w:val="20"/>
          <w:szCs w:val="20"/>
        </w:rPr>
        <w:t xml:space="preserve"> </w:t>
      </w:r>
      <w:r w:rsidRPr="00CE28F9">
        <w:rPr>
          <w:rFonts w:ascii="Arial" w:hAnsi="Arial" w:cs="Arial"/>
          <w:bCs/>
          <w:kern w:val="1"/>
          <w:sz w:val="20"/>
          <w:szCs w:val="20"/>
        </w:rPr>
        <w:t xml:space="preserve"> z zakresu dostępu alternatywnego, które mają zastosowanie dla zadania (nie muszą być uwzględnione wszystkie minimalne wymagania). Dokonując wyboru sposobu zapewniania dostępności osobom ze szczególnymi potrzebami, Oferent powinien przeanalizować trzy zakresy wskazane w ustawie z dnia 19 lipca 2019 r. o zapewnianiu dostępności osobom ze szczególnymi potrzebami (Dz.U. z 2020 r. poz. 1062 – dalej; „ustawa o zapewnieniu dostępności”), tj.:</w:t>
      </w:r>
    </w:p>
    <w:p w14:paraId="6D5DFBD5" w14:textId="77777777" w:rsidR="00CE28F9" w:rsidRPr="007F225F" w:rsidRDefault="00CE28F9" w:rsidP="00CE28F9">
      <w:pPr>
        <w:pStyle w:val="Akapitzlist"/>
        <w:numPr>
          <w:ilvl w:val="1"/>
          <w:numId w:val="31"/>
        </w:numPr>
        <w:spacing w:before="0"/>
        <w:rPr>
          <w:rFonts w:ascii="Arial" w:hAnsi="Arial" w:cs="Arial"/>
          <w:bCs/>
          <w:kern w:val="1"/>
          <w:sz w:val="20"/>
          <w:szCs w:val="20"/>
        </w:rPr>
      </w:pPr>
      <w:r w:rsidRPr="007F225F">
        <w:rPr>
          <w:rFonts w:ascii="Arial" w:hAnsi="Arial" w:cs="Arial"/>
          <w:bCs/>
          <w:kern w:val="1"/>
          <w:sz w:val="20"/>
          <w:szCs w:val="20"/>
        </w:rPr>
        <w:t>w zakresie dostępności architektonicznej należy zapewnić:</w:t>
      </w:r>
    </w:p>
    <w:p w14:paraId="49931DCE"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wolne od barier poziomych i pionowych przestrzenie komunikacyjne budynków, w których realizowane jest zadanie publiczne,</w:t>
      </w:r>
    </w:p>
    <w:p w14:paraId="2BEB3264"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instalację urządzeń lub zastosowanie środków technicznych i rozwiązań architektonicznych w budynku, które umożliwiają dostęp do pomieszczeń, w których realizowane jest zadanie publiczne z wyłączeniem pomieszczeń technicznych,</w:t>
      </w:r>
    </w:p>
    <w:p w14:paraId="78F8F5E6"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informację o rozkładzie pomieszczeń w budynku, w którym jest realizowane zadanie publiczne, co najmniej w sposób wizualny i dotykowy lub głosowy,</w:t>
      </w:r>
    </w:p>
    <w:p w14:paraId="01FE7504"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wstęp do budynku, gdzie realizowane jest zadanie publiczne, osobie korzystającej z psa asystującego,</w:t>
      </w:r>
    </w:p>
    <w:p w14:paraId="19DBC2B1"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osobom ze szczególnymi potrzebami możliwość ewakuacji lub uratowania w inny sposób z miejsca, gdzie realizowane jest zadanie publiczne;</w:t>
      </w:r>
    </w:p>
    <w:p w14:paraId="1EC8C889" w14:textId="77777777" w:rsidR="00CE28F9" w:rsidRPr="007F225F" w:rsidRDefault="00CE28F9" w:rsidP="00CE28F9">
      <w:pPr>
        <w:pStyle w:val="Akapitzlist"/>
        <w:numPr>
          <w:ilvl w:val="1"/>
          <w:numId w:val="31"/>
        </w:numPr>
        <w:spacing w:before="0"/>
        <w:rPr>
          <w:rFonts w:ascii="Arial" w:hAnsi="Arial" w:cs="Arial"/>
          <w:bCs/>
          <w:kern w:val="1"/>
          <w:sz w:val="20"/>
          <w:szCs w:val="20"/>
        </w:rPr>
      </w:pPr>
      <w:r w:rsidRPr="007F225F">
        <w:rPr>
          <w:rFonts w:ascii="Arial" w:hAnsi="Arial" w:cs="Arial"/>
          <w:bCs/>
          <w:kern w:val="1"/>
          <w:sz w:val="20"/>
          <w:szCs w:val="20"/>
        </w:rPr>
        <w:t>w zakresie dostępności cyfrowej należy zapewnić, aby:</w:t>
      </w:r>
    </w:p>
    <w:p w14:paraId="17C1FE26"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 xml:space="preserve">strona internetowa lub aplikacja mobilna stworzona na potrzeby realizacji zadania publicznego, a także treści wykorzystywane do realizacji lub promocji tego zadania zamieszczane na istniejącej stronie Oferenta i jego profilach społecznościowych, </w:t>
      </w:r>
      <w:r>
        <w:rPr>
          <w:rFonts w:ascii="Arial" w:hAnsi="Arial" w:cs="Arial"/>
          <w:bCs/>
          <w:kern w:val="1"/>
          <w:sz w:val="20"/>
          <w:szCs w:val="20"/>
        </w:rPr>
        <w:br/>
      </w:r>
      <w:r w:rsidRPr="007F225F">
        <w:rPr>
          <w:rFonts w:ascii="Arial" w:hAnsi="Arial" w:cs="Arial"/>
          <w:bCs/>
          <w:kern w:val="1"/>
          <w:sz w:val="20"/>
          <w:szCs w:val="20"/>
        </w:rPr>
        <w:t xml:space="preserve">były dostępne cyfrowo, czyli spełniały zasady funkcjonalności, kompatybilności, postrzegalności i zrozumiałości przez spełnianie wymagań określonych w ustawie </w:t>
      </w:r>
      <w:r>
        <w:rPr>
          <w:rFonts w:ascii="Arial" w:hAnsi="Arial" w:cs="Arial"/>
          <w:bCs/>
          <w:kern w:val="1"/>
          <w:sz w:val="20"/>
          <w:szCs w:val="20"/>
        </w:rPr>
        <w:br/>
      </w:r>
      <w:r w:rsidRPr="007F225F">
        <w:rPr>
          <w:rFonts w:ascii="Arial" w:hAnsi="Arial" w:cs="Arial"/>
          <w:bCs/>
          <w:kern w:val="1"/>
          <w:sz w:val="20"/>
          <w:szCs w:val="20"/>
        </w:rPr>
        <w:lastRenderedPageBreak/>
        <w:t>z dnia 4 kwietnia 2019 r. o dostępności cyfrowej stron internetowych i aplikacji mobilnych podmiotów publicznych (Dz.U. z 2019 r. poz. 484). Oznacza to, że muszą być one zgodne ze Standardem WCAG 2.1, czyli Web Content Accessibility Guidelines, który zawiera zbiór zasad, jakimi powinni kierować się twórcy stron internetowych, aby przygotowane przez nich strony były maksymalnie dostępne dla osób z różnymi niepełnosprawnościami,</w:t>
      </w:r>
    </w:p>
    <w:p w14:paraId="083FAB22"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wszystkie treści cyfrowe opracowywane w ramach zadania i publikowane w Internecie, jak np. zdjęcia, pliki graficzne, filmy, plakaty, dokumenty rekrutacyjne, poradniki, webin</w:t>
      </w:r>
      <w:r>
        <w:rPr>
          <w:rFonts w:ascii="Arial" w:hAnsi="Arial" w:cs="Arial"/>
          <w:bCs/>
          <w:kern w:val="1"/>
          <w:sz w:val="20"/>
          <w:szCs w:val="20"/>
        </w:rPr>
        <w:t>ary itp. były dostępne cyfrowo;</w:t>
      </w:r>
    </w:p>
    <w:p w14:paraId="0D94FB17" w14:textId="77777777" w:rsidR="00CE28F9" w:rsidRPr="007F225F" w:rsidRDefault="00CE28F9" w:rsidP="00CE28F9">
      <w:pPr>
        <w:pStyle w:val="Akapitzlist"/>
        <w:numPr>
          <w:ilvl w:val="1"/>
          <w:numId w:val="31"/>
        </w:numPr>
        <w:spacing w:before="0"/>
        <w:rPr>
          <w:rFonts w:ascii="Arial" w:hAnsi="Arial" w:cs="Arial"/>
          <w:bCs/>
          <w:kern w:val="1"/>
          <w:sz w:val="20"/>
          <w:szCs w:val="20"/>
        </w:rPr>
      </w:pPr>
      <w:r w:rsidRPr="007F225F">
        <w:rPr>
          <w:rFonts w:ascii="Arial" w:hAnsi="Arial" w:cs="Arial"/>
          <w:bCs/>
          <w:kern w:val="1"/>
          <w:sz w:val="20"/>
          <w:szCs w:val="20"/>
        </w:rPr>
        <w:t>w zakresie dostępności informacyjno-komunikacyjnej należy zapewnić:</w:t>
      </w:r>
    </w:p>
    <w:p w14:paraId="27715CA0"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 xml:space="preserve">obsługę, w ramach realizacji zadania publicznego, z wykorzystaniem środków wspierających komunikowanie się, o których mowa w art. 3 pkt 5 ustawy z dnia </w:t>
      </w:r>
      <w:r>
        <w:rPr>
          <w:rFonts w:ascii="Arial" w:hAnsi="Arial" w:cs="Arial"/>
          <w:bCs/>
          <w:kern w:val="1"/>
          <w:sz w:val="20"/>
          <w:szCs w:val="20"/>
        </w:rPr>
        <w:br/>
      </w:r>
      <w:r w:rsidRPr="007F225F">
        <w:rPr>
          <w:rFonts w:ascii="Arial" w:hAnsi="Arial" w:cs="Arial"/>
          <w:bCs/>
          <w:kern w:val="1"/>
          <w:sz w:val="20"/>
          <w:szCs w:val="20"/>
        </w:rPr>
        <w:t>19 sierpnia 2011 r. o języku migowym i innych środkach komunikowania się (Dz.U. z 2017 r. poz. 1824), tj. w szczególności poczty elektronicznej, SMS, MMS, komunikatorów internetowych, strony internetowej lub poprzez wykorzystanie zdalnego dostępu online do usługi tłumacza przez strony internetowe i aplikacje,</w:t>
      </w:r>
    </w:p>
    <w:p w14:paraId="42FB339A"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 xml:space="preserve">instalację urządzeń lub innych środków technicznych do obsługi osób słabosłyszących </w:t>
      </w:r>
      <w:r>
        <w:rPr>
          <w:rFonts w:ascii="Arial" w:hAnsi="Arial" w:cs="Arial"/>
          <w:bCs/>
          <w:kern w:val="1"/>
          <w:sz w:val="20"/>
          <w:szCs w:val="20"/>
        </w:rPr>
        <w:br/>
      </w:r>
      <w:r w:rsidRPr="007F225F">
        <w:rPr>
          <w:rFonts w:ascii="Arial" w:hAnsi="Arial" w:cs="Arial"/>
          <w:bCs/>
          <w:kern w:val="1"/>
          <w:sz w:val="20"/>
          <w:szCs w:val="20"/>
        </w:rPr>
        <w:t>w ramach zadania publicznego, w szczególności pętli indukcyjnej, systemu FM lub urządzeń opartych o inne technologie, których celem jest wspomaganie słyszenia,</w:t>
      </w:r>
    </w:p>
    <w:p w14:paraId="39F76DBE"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 xml:space="preserve">podanie na stronie internetowej podmiotu informacji o realizacji zadania publicznego </w:t>
      </w:r>
      <w:r>
        <w:rPr>
          <w:rFonts w:ascii="Arial" w:hAnsi="Arial" w:cs="Arial"/>
          <w:bCs/>
          <w:kern w:val="1"/>
          <w:sz w:val="20"/>
          <w:szCs w:val="20"/>
        </w:rPr>
        <w:br/>
      </w:r>
      <w:r w:rsidRPr="007F225F">
        <w:rPr>
          <w:rFonts w:ascii="Arial" w:hAnsi="Arial" w:cs="Arial"/>
          <w:bCs/>
          <w:kern w:val="1"/>
          <w:sz w:val="20"/>
          <w:szCs w:val="20"/>
        </w:rPr>
        <w:t>w postaci elektronicznego pliku zawierającego tekst odczytywalny maszynowo, nagrania treści w polskim języku migowym, informacji w tekście łatwym do czytania i rozumienia,</w:t>
      </w:r>
    </w:p>
    <w:p w14:paraId="6439E0D9" w14:textId="77777777" w:rsidR="00CE28F9" w:rsidRPr="007F225F" w:rsidRDefault="00CE28F9" w:rsidP="00CE28F9">
      <w:pPr>
        <w:pStyle w:val="Akapitzlist"/>
        <w:numPr>
          <w:ilvl w:val="2"/>
          <w:numId w:val="31"/>
        </w:numPr>
        <w:spacing w:before="0"/>
        <w:rPr>
          <w:rFonts w:ascii="Arial" w:hAnsi="Arial" w:cs="Arial"/>
          <w:bCs/>
          <w:kern w:val="1"/>
          <w:sz w:val="20"/>
          <w:szCs w:val="20"/>
        </w:rPr>
      </w:pPr>
      <w:r w:rsidRPr="007F225F">
        <w:rPr>
          <w:rFonts w:ascii="Arial" w:hAnsi="Arial" w:cs="Arial"/>
          <w:bCs/>
          <w:kern w:val="1"/>
          <w:sz w:val="20"/>
          <w:szCs w:val="20"/>
        </w:rPr>
        <w:t>na wniosek osoby ze szczególnymi potrzebami, w ramach realizowanego zadania publicznego, komunikacji z Oferentem w formie określonej w tym wniosku.</w:t>
      </w:r>
    </w:p>
    <w:p w14:paraId="1B73C1F8" w14:textId="59CEBFD4" w:rsidR="00CE28F9" w:rsidRPr="007F225F" w:rsidRDefault="00CE28F9" w:rsidP="00CE28F9">
      <w:pPr>
        <w:numPr>
          <w:ilvl w:val="1"/>
          <w:numId w:val="10"/>
        </w:numPr>
        <w:spacing w:after="120" w:line="276" w:lineRule="auto"/>
        <w:ind w:left="714" w:hanging="357"/>
        <w:jc w:val="both"/>
        <w:rPr>
          <w:rFonts w:ascii="Arial" w:hAnsi="Arial" w:cs="Arial"/>
          <w:bCs/>
          <w:kern w:val="1"/>
          <w:sz w:val="20"/>
          <w:szCs w:val="20"/>
        </w:rPr>
      </w:pPr>
      <w:r w:rsidRPr="007F225F">
        <w:rPr>
          <w:rFonts w:ascii="Arial" w:hAnsi="Arial" w:cs="Arial"/>
          <w:bCs/>
          <w:kern w:val="1"/>
          <w:sz w:val="20"/>
          <w:szCs w:val="20"/>
        </w:rPr>
        <w:t>Jeśli ze względów np. technicznych lub prawnych Oferent nie może zapewnić osobie ze szczególnymi potrzebami dostępności w zakresie dostępności architektonicznej lub informacyjno-komunikacyjnej, Oferent musi zapewnić dostęp alternatywny. Zgodnie z art. 7 ust. 2 ustawy o zapewnieniu dostępności, dostęp alternatywny polega w szczególności na:</w:t>
      </w:r>
    </w:p>
    <w:p w14:paraId="42E51877" w14:textId="77777777" w:rsidR="00CE28F9" w:rsidRPr="007F225F" w:rsidRDefault="00CE28F9" w:rsidP="00DA3E40">
      <w:pPr>
        <w:pStyle w:val="Akapitzlist"/>
        <w:numPr>
          <w:ilvl w:val="1"/>
          <w:numId w:val="33"/>
        </w:numPr>
        <w:spacing w:before="0"/>
        <w:rPr>
          <w:rFonts w:ascii="Arial" w:hAnsi="Arial" w:cs="Arial"/>
          <w:bCs/>
          <w:kern w:val="1"/>
          <w:sz w:val="20"/>
          <w:szCs w:val="20"/>
        </w:rPr>
      </w:pPr>
      <w:r w:rsidRPr="007F225F">
        <w:rPr>
          <w:rFonts w:ascii="Arial" w:hAnsi="Arial" w:cs="Arial"/>
          <w:bCs/>
          <w:kern w:val="1"/>
          <w:sz w:val="20"/>
          <w:szCs w:val="20"/>
        </w:rPr>
        <w:t>zapewnieniu osobie ze szczególnymi potrzebami wsparcia innej osoby lub</w:t>
      </w:r>
    </w:p>
    <w:p w14:paraId="69E8711C" w14:textId="77777777" w:rsidR="00CE28F9" w:rsidRPr="007F225F" w:rsidRDefault="00CE28F9" w:rsidP="00DA3E40">
      <w:pPr>
        <w:pStyle w:val="Akapitzlist"/>
        <w:numPr>
          <w:ilvl w:val="1"/>
          <w:numId w:val="33"/>
        </w:numPr>
        <w:spacing w:before="0"/>
        <w:rPr>
          <w:rFonts w:ascii="Arial" w:hAnsi="Arial" w:cs="Arial"/>
          <w:bCs/>
          <w:kern w:val="1"/>
          <w:sz w:val="20"/>
          <w:szCs w:val="20"/>
        </w:rPr>
      </w:pPr>
      <w:r w:rsidRPr="007F225F">
        <w:rPr>
          <w:rFonts w:ascii="Arial" w:hAnsi="Arial" w:cs="Arial"/>
          <w:bCs/>
          <w:kern w:val="1"/>
          <w:sz w:val="20"/>
          <w:szCs w:val="20"/>
        </w:rPr>
        <w:t xml:space="preserve">zapewnieniu wsparcia technicznego osobie ze szczególnymi potrzebami, w tym </w:t>
      </w:r>
      <w:r>
        <w:rPr>
          <w:rFonts w:ascii="Arial" w:hAnsi="Arial" w:cs="Arial"/>
          <w:bCs/>
          <w:kern w:val="1"/>
          <w:sz w:val="20"/>
          <w:szCs w:val="20"/>
        </w:rPr>
        <w:br/>
      </w:r>
      <w:r w:rsidRPr="007F225F">
        <w:rPr>
          <w:rFonts w:ascii="Arial" w:hAnsi="Arial" w:cs="Arial"/>
          <w:bCs/>
          <w:kern w:val="1"/>
          <w:sz w:val="20"/>
          <w:szCs w:val="20"/>
        </w:rPr>
        <w:t>z wykorzystaniem nowoczesnych technologii lub</w:t>
      </w:r>
    </w:p>
    <w:p w14:paraId="15481DE2" w14:textId="77777777" w:rsidR="00CE28F9" w:rsidRPr="007F225F" w:rsidRDefault="00CE28F9" w:rsidP="00DA3E40">
      <w:pPr>
        <w:pStyle w:val="Akapitzlist"/>
        <w:numPr>
          <w:ilvl w:val="1"/>
          <w:numId w:val="33"/>
        </w:numPr>
        <w:spacing w:before="0"/>
        <w:rPr>
          <w:rFonts w:ascii="Arial" w:hAnsi="Arial" w:cs="Arial"/>
          <w:bCs/>
          <w:kern w:val="1"/>
          <w:sz w:val="20"/>
          <w:szCs w:val="20"/>
        </w:rPr>
      </w:pPr>
      <w:r w:rsidRPr="007F225F">
        <w:rPr>
          <w:rFonts w:ascii="Arial" w:hAnsi="Arial" w:cs="Arial"/>
          <w:bCs/>
          <w:kern w:val="1"/>
          <w:sz w:val="20"/>
          <w:szCs w:val="20"/>
        </w:rPr>
        <w:t>wprowadzenia takiej organizacji realizacji zadania przez Oferenta, która umożliwi realizację potrzeb osób ze szczególnymi potrzebami, w nie</w:t>
      </w:r>
      <w:r>
        <w:rPr>
          <w:rFonts w:ascii="Arial" w:hAnsi="Arial" w:cs="Arial"/>
          <w:bCs/>
          <w:kern w:val="1"/>
          <w:sz w:val="20"/>
          <w:szCs w:val="20"/>
        </w:rPr>
        <w:t>zbędnym zakresie dla tych osób.</w:t>
      </w:r>
    </w:p>
    <w:p w14:paraId="0AAF315C" w14:textId="77777777" w:rsidR="00CE28F9" w:rsidRPr="007F225F" w:rsidRDefault="00CE28F9" w:rsidP="00CE28F9">
      <w:pPr>
        <w:pStyle w:val="Akapitzlist"/>
        <w:ind w:left="357"/>
        <w:rPr>
          <w:rFonts w:ascii="Arial" w:hAnsi="Arial" w:cs="Arial"/>
          <w:bCs/>
          <w:kern w:val="1"/>
          <w:sz w:val="20"/>
          <w:szCs w:val="20"/>
        </w:rPr>
      </w:pPr>
      <w:r w:rsidRPr="007F225F">
        <w:rPr>
          <w:rFonts w:ascii="Arial" w:hAnsi="Arial" w:cs="Arial"/>
          <w:bCs/>
          <w:kern w:val="1"/>
          <w:sz w:val="20"/>
          <w:szCs w:val="20"/>
        </w:rPr>
        <w:t>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2B42D982" w14:textId="7E054A1E" w:rsidR="00CE28F9" w:rsidRPr="007D1BA7" w:rsidRDefault="00CE28F9" w:rsidP="00CE28F9">
      <w:pPr>
        <w:numPr>
          <w:ilvl w:val="1"/>
          <w:numId w:val="10"/>
        </w:numPr>
        <w:spacing w:after="120" w:line="276" w:lineRule="auto"/>
        <w:ind w:left="714" w:hanging="357"/>
        <w:jc w:val="both"/>
        <w:rPr>
          <w:rFonts w:ascii="Arial" w:eastAsia="Calibri" w:hAnsi="Arial" w:cs="Arial"/>
          <w:b/>
          <w:kern w:val="1"/>
          <w:sz w:val="20"/>
          <w:szCs w:val="20"/>
        </w:rPr>
      </w:pPr>
      <w:r w:rsidRPr="007F225F">
        <w:rPr>
          <w:rFonts w:ascii="Arial" w:hAnsi="Arial" w:cs="Arial"/>
          <w:bCs/>
          <w:kern w:val="1"/>
          <w:sz w:val="20"/>
          <w:szCs w:val="20"/>
        </w:rPr>
        <w:t xml:space="preserve">Jeśli Oferent nie ma możliwości zapewnienia osobie ze szczególnymi potrzebami dostępności cyfrowej, musi zapewnić dostęp alternatywny (zgodnie z art. 7 ustawy z dnia 4 kwietnia 2019 r. </w:t>
      </w:r>
      <w:r>
        <w:rPr>
          <w:rFonts w:ascii="Arial" w:hAnsi="Arial" w:cs="Arial"/>
          <w:bCs/>
          <w:kern w:val="1"/>
          <w:sz w:val="20"/>
          <w:szCs w:val="20"/>
        </w:rPr>
        <w:br/>
      </w:r>
      <w:r w:rsidRPr="007F225F">
        <w:rPr>
          <w:rFonts w:ascii="Arial" w:hAnsi="Arial" w:cs="Arial"/>
          <w:bCs/>
          <w:kern w:val="1"/>
          <w:sz w:val="20"/>
          <w:szCs w:val="20"/>
        </w:rPr>
        <w:t xml:space="preserve">o dostępności cyfrowej stron internetowych i aplikacji mobilnych podmiotów publicznych). </w:t>
      </w:r>
      <w:r>
        <w:rPr>
          <w:rFonts w:ascii="Arial" w:hAnsi="Arial" w:cs="Arial"/>
          <w:bCs/>
          <w:kern w:val="1"/>
          <w:sz w:val="20"/>
          <w:szCs w:val="20"/>
        </w:rPr>
        <w:br/>
      </w:r>
      <w:r w:rsidRPr="007F225F">
        <w:rPr>
          <w:rFonts w:ascii="Arial" w:hAnsi="Arial" w:cs="Arial"/>
          <w:bCs/>
          <w:kern w:val="1"/>
          <w:sz w:val="20"/>
          <w:szCs w:val="20"/>
        </w:rPr>
        <w:t>Dostęp alternatywny polega w szczególności na zapewnieniu kontaktu telefonicznego, korespondencyjnego, za pomocą środków komunikacji elektronicznej, o których mowa w art. 2 pkt</w:t>
      </w:r>
      <w:r>
        <w:rPr>
          <w:rFonts w:ascii="Arial" w:hAnsi="Arial" w:cs="Arial"/>
          <w:bCs/>
          <w:kern w:val="1"/>
          <w:sz w:val="20"/>
          <w:szCs w:val="20"/>
        </w:rPr>
        <w:t> </w:t>
      </w:r>
      <w:r w:rsidRPr="007F225F">
        <w:rPr>
          <w:rFonts w:ascii="Arial" w:hAnsi="Arial" w:cs="Arial"/>
          <w:bCs/>
          <w:kern w:val="1"/>
          <w:sz w:val="20"/>
          <w:szCs w:val="20"/>
        </w:rPr>
        <w:t>5 ustawy z dnia 18 lipca 2002 r. o świadczeniu usług drogą elektroniczną (Dz.U. z 2019 r. poz.</w:t>
      </w:r>
      <w:r>
        <w:rPr>
          <w:rFonts w:ascii="Arial" w:hAnsi="Arial" w:cs="Arial"/>
          <w:bCs/>
          <w:kern w:val="1"/>
          <w:sz w:val="20"/>
          <w:szCs w:val="20"/>
        </w:rPr>
        <w:t> </w:t>
      </w:r>
      <w:r w:rsidRPr="007F225F">
        <w:rPr>
          <w:rFonts w:ascii="Arial" w:hAnsi="Arial" w:cs="Arial"/>
          <w:bCs/>
          <w:kern w:val="1"/>
          <w:sz w:val="20"/>
          <w:szCs w:val="20"/>
        </w:rPr>
        <w:t>123 i 730), lub za pomocą tłumacza języka migowego, lub tłumacza-przewodnika, o którym mowa w art. 10 ust. 1 ustawy z dnia 19 sierpnia 2011 r. o języku migowym i innych środkach komunikowania się (Dz. U. z 2017 r. poz. 1824), jeżeli Oferent udostępnia taką możliwość.</w:t>
      </w:r>
    </w:p>
    <w:p w14:paraId="5DFB7519" w14:textId="77777777" w:rsidR="00C833D6" w:rsidRPr="007D1BA7" w:rsidRDefault="00C833D6" w:rsidP="005E4200">
      <w:pPr>
        <w:pStyle w:val="Nagwek2"/>
      </w:pPr>
      <w:bookmarkStart w:id="2" w:name="_Hlk92197421"/>
      <w:r w:rsidRPr="007D1BA7">
        <w:t xml:space="preserve">II. </w:t>
      </w:r>
      <w:bookmarkStart w:id="3" w:name="_Toc502832591"/>
      <w:r w:rsidRPr="007D1BA7">
        <w:t>Zasady przyznawania dotacji</w:t>
      </w:r>
      <w:bookmarkEnd w:id="3"/>
    </w:p>
    <w:p w14:paraId="147DC456" w14:textId="77777777" w:rsidR="00DA3E40" w:rsidRPr="007D1BA7" w:rsidRDefault="00DA3E40" w:rsidP="00DA3E40">
      <w:pPr>
        <w:pStyle w:val="Akapitzlist"/>
        <w:numPr>
          <w:ilvl w:val="0"/>
          <w:numId w:val="23"/>
        </w:numPr>
        <w:spacing w:before="0" w:after="240"/>
        <w:ind w:left="357" w:hanging="357"/>
        <w:rPr>
          <w:rFonts w:ascii="Arial" w:hAnsi="Arial" w:cs="Arial"/>
          <w:sz w:val="20"/>
          <w:szCs w:val="20"/>
        </w:rPr>
      </w:pPr>
      <w:r w:rsidRPr="007D1BA7">
        <w:rPr>
          <w:rFonts w:ascii="Arial" w:hAnsi="Arial" w:cs="Arial"/>
          <w:sz w:val="20"/>
          <w:szCs w:val="20"/>
        </w:rPr>
        <w:t>Postępowanie konkursowe odbywać się będzie z uwzględnieniem zasad określonych w ustawie z dnia 24 kwietnia 2003 roku o działalności pożytku</w:t>
      </w:r>
      <w:r>
        <w:rPr>
          <w:rFonts w:ascii="Arial" w:hAnsi="Arial" w:cs="Arial"/>
          <w:sz w:val="20"/>
          <w:szCs w:val="20"/>
        </w:rPr>
        <w:t xml:space="preserve"> publicznego i o wolontariacie.</w:t>
      </w:r>
    </w:p>
    <w:p w14:paraId="53418AFC" w14:textId="37E1CD91" w:rsidR="00DA3E40" w:rsidRDefault="00DA3E40" w:rsidP="00DA3E40">
      <w:pPr>
        <w:pStyle w:val="Akapitzlist"/>
        <w:numPr>
          <w:ilvl w:val="0"/>
          <w:numId w:val="23"/>
        </w:numPr>
        <w:spacing w:after="240"/>
        <w:ind w:left="357" w:hanging="357"/>
        <w:rPr>
          <w:rFonts w:ascii="Arial" w:hAnsi="Arial" w:cs="Arial"/>
          <w:sz w:val="20"/>
          <w:szCs w:val="20"/>
        </w:rPr>
      </w:pPr>
      <w:r w:rsidRPr="007D1BA7">
        <w:rPr>
          <w:rFonts w:ascii="Arial" w:hAnsi="Arial" w:cs="Arial"/>
          <w:sz w:val="20"/>
          <w:szCs w:val="20"/>
        </w:rPr>
        <w:t>O przyznanie dotacji w ramach otwartego konkursu ofert mogą się ubiegać organizacje pozarządowe i podmioty, o których mowa w art. 3 ust. 3 ustawy z dnia 24 kwietnia 2003 r. o działalności pożytku publicznego i o wolontariacie (</w:t>
      </w:r>
      <w:r>
        <w:rPr>
          <w:rFonts w:ascii="Arial" w:hAnsi="Arial" w:cs="Arial"/>
          <w:sz w:val="20"/>
          <w:szCs w:val="20"/>
        </w:rPr>
        <w:t xml:space="preserve">zwanych </w:t>
      </w:r>
      <w:r w:rsidRPr="007D1BA7">
        <w:rPr>
          <w:rFonts w:ascii="Arial" w:hAnsi="Arial" w:cs="Arial"/>
          <w:sz w:val="20"/>
          <w:szCs w:val="20"/>
        </w:rPr>
        <w:t xml:space="preserve">dalej </w:t>
      </w:r>
      <w:r>
        <w:rPr>
          <w:rFonts w:ascii="Arial" w:hAnsi="Arial" w:cs="Arial"/>
          <w:sz w:val="20"/>
          <w:szCs w:val="20"/>
        </w:rPr>
        <w:t>„Oferent”</w:t>
      </w:r>
      <w:r w:rsidRPr="007D1BA7">
        <w:rPr>
          <w:rFonts w:ascii="Arial" w:hAnsi="Arial" w:cs="Arial"/>
          <w:sz w:val="20"/>
          <w:szCs w:val="20"/>
        </w:rPr>
        <w:t>).</w:t>
      </w:r>
    </w:p>
    <w:p w14:paraId="3C81C035" w14:textId="246AAABB" w:rsidR="0058116A" w:rsidRPr="00B564F3" w:rsidRDefault="00DA3E40" w:rsidP="00DE3E34">
      <w:pPr>
        <w:pStyle w:val="Akapitzlist"/>
        <w:numPr>
          <w:ilvl w:val="0"/>
          <w:numId w:val="23"/>
        </w:numPr>
        <w:spacing w:after="240"/>
        <w:ind w:left="357" w:hanging="357"/>
        <w:rPr>
          <w:rFonts w:ascii="Arial" w:eastAsia="Times New Roman" w:hAnsi="Arial" w:cs="Arial"/>
          <w:sz w:val="20"/>
          <w:szCs w:val="20"/>
          <w:lang w:eastAsia="pl-PL"/>
        </w:rPr>
      </w:pPr>
      <w:bookmarkStart w:id="4" w:name="_Hlk90385076"/>
      <w:r w:rsidRPr="007D1BA7">
        <w:rPr>
          <w:rFonts w:ascii="Arial" w:hAnsi="Arial" w:cs="Arial"/>
          <w:sz w:val="20"/>
          <w:szCs w:val="20"/>
        </w:rPr>
        <w:lastRenderedPageBreak/>
        <w:t>Zleceniodawca pokryje 100% finansowych kosztów realizacji zadania. Oferent może wnieść wkład osobowy i rzeczowy, nie jest to jednak wymagane</w:t>
      </w:r>
      <w:r>
        <w:rPr>
          <w:rFonts w:ascii="Arial" w:hAnsi="Arial" w:cs="Arial"/>
          <w:sz w:val="20"/>
          <w:szCs w:val="20"/>
        </w:rPr>
        <w:t>.</w:t>
      </w:r>
    </w:p>
    <w:bookmarkEnd w:id="4"/>
    <w:p w14:paraId="17097CD3" w14:textId="77777777" w:rsidR="00C833D6" w:rsidRPr="007D1BA7" w:rsidRDefault="00C833D6" w:rsidP="00DE3E34">
      <w:pPr>
        <w:pStyle w:val="Akapitzlist"/>
        <w:numPr>
          <w:ilvl w:val="0"/>
          <w:numId w:val="23"/>
        </w:numPr>
        <w:spacing w:after="240"/>
        <w:ind w:left="357" w:hanging="357"/>
        <w:rPr>
          <w:rFonts w:ascii="Arial" w:hAnsi="Arial" w:cs="Arial"/>
          <w:sz w:val="20"/>
          <w:szCs w:val="20"/>
        </w:rPr>
      </w:pPr>
      <w:r w:rsidRPr="007D1BA7">
        <w:rPr>
          <w:rFonts w:ascii="Arial" w:hAnsi="Arial" w:cs="Arial"/>
          <w:kern w:val="1"/>
          <w:sz w:val="20"/>
          <w:szCs w:val="20"/>
          <w:lang w:eastAsia="ar-SA"/>
        </w:rPr>
        <w:t>W ramach dotacji będą finansowane wyłącznie koszty bezpośrednio związane z realizacją zadania.</w:t>
      </w:r>
    </w:p>
    <w:p w14:paraId="620655CF" w14:textId="1F9D81A7" w:rsidR="00C833D6" w:rsidRPr="00D46847" w:rsidRDefault="00C833D6" w:rsidP="00D46847">
      <w:pPr>
        <w:pStyle w:val="Akapitzlist"/>
        <w:numPr>
          <w:ilvl w:val="0"/>
          <w:numId w:val="23"/>
        </w:numPr>
        <w:spacing w:after="240"/>
        <w:ind w:left="357" w:hanging="357"/>
        <w:rPr>
          <w:rFonts w:ascii="Arial" w:hAnsi="Arial" w:cs="Arial"/>
          <w:bCs/>
          <w:sz w:val="20"/>
          <w:szCs w:val="20"/>
        </w:rPr>
      </w:pPr>
      <w:r w:rsidRPr="007D1BA7">
        <w:rPr>
          <w:rFonts w:ascii="Arial" w:hAnsi="Arial" w:cs="Arial"/>
          <w:bCs/>
          <w:kern w:val="1"/>
          <w:sz w:val="20"/>
          <w:szCs w:val="20"/>
          <w:lang w:eastAsia="ar-SA"/>
        </w:rPr>
        <w:t>Koszty administracyjne związane z realizacją zadania nie mogą w ofercie przekraczać 30% sumy wszystkich kosztów realizacji zadania</w:t>
      </w:r>
      <w:r w:rsidR="00911A63" w:rsidRPr="00D46847">
        <w:rPr>
          <w:rFonts w:ascii="Arial" w:hAnsi="Arial" w:cs="Arial"/>
          <w:bCs/>
          <w:kern w:val="1"/>
          <w:sz w:val="20"/>
          <w:szCs w:val="20"/>
        </w:rPr>
        <w:t>.</w:t>
      </w:r>
    </w:p>
    <w:p w14:paraId="6039B00A" w14:textId="319ABB93" w:rsidR="00B564F3" w:rsidRPr="00DA3E40" w:rsidRDefault="00DA3E40" w:rsidP="00B564F3">
      <w:pPr>
        <w:pStyle w:val="Akapitzlist"/>
        <w:numPr>
          <w:ilvl w:val="0"/>
          <w:numId w:val="23"/>
        </w:numPr>
        <w:spacing w:after="240"/>
        <w:ind w:left="357" w:hanging="357"/>
        <w:rPr>
          <w:rFonts w:ascii="Arial" w:hAnsi="Arial" w:cs="Arial"/>
          <w:sz w:val="20"/>
          <w:szCs w:val="20"/>
        </w:rPr>
      </w:pPr>
      <w:r w:rsidRPr="007D1BA7">
        <w:rPr>
          <w:rFonts w:ascii="Arial" w:hAnsi="Arial" w:cs="Arial"/>
          <w:iCs/>
          <w:kern w:val="1"/>
          <w:sz w:val="20"/>
          <w:szCs w:val="20"/>
          <w:lang w:eastAsia="ar-SA"/>
        </w:rPr>
        <w:t xml:space="preserve">Oferent biorący udział w konkursie jest zobowiązany do zapoznania się z dokumentem </w:t>
      </w:r>
      <w:r w:rsidRPr="007D1BA7">
        <w:rPr>
          <w:rFonts w:ascii="Arial" w:hAnsi="Arial" w:cs="Arial"/>
          <w:kern w:val="1"/>
          <w:sz w:val="20"/>
          <w:szCs w:val="20"/>
          <w:lang w:eastAsia="ar-SA"/>
        </w:rPr>
        <w:t>„Zasady przyznawania i rozliczania dotacji z budżetu Województwa Mazowieckiego przyznawanych organizacjom pozarządowym oraz podmiotom, o których mowa w art. 3 ust. 3 ustawy z dnia 24</w:t>
      </w:r>
      <w:r>
        <w:rPr>
          <w:rFonts w:ascii="Arial" w:hAnsi="Arial" w:cs="Arial"/>
          <w:kern w:val="1"/>
          <w:sz w:val="20"/>
          <w:szCs w:val="20"/>
          <w:lang w:eastAsia="ar-SA"/>
        </w:rPr>
        <w:t> </w:t>
      </w:r>
      <w:r w:rsidRPr="007D1BA7">
        <w:rPr>
          <w:rFonts w:ascii="Arial" w:hAnsi="Arial" w:cs="Arial"/>
          <w:kern w:val="1"/>
          <w:sz w:val="20"/>
          <w:szCs w:val="20"/>
          <w:lang w:eastAsia="ar-SA"/>
        </w:rPr>
        <w:t>kwietnia 2003 r. o działalności pożytku publicznego i o wolontariacie</w:t>
      </w:r>
      <w:r>
        <w:rPr>
          <w:rFonts w:ascii="Arial" w:hAnsi="Arial" w:cs="Arial"/>
          <w:kern w:val="1"/>
          <w:sz w:val="20"/>
          <w:szCs w:val="20"/>
          <w:lang w:eastAsia="ar-SA"/>
        </w:rPr>
        <w:t>”, opublikowanym na stronie internetowej dialog.mazovia.pl – zakładka „Konkursy Ofert” – „Zasady przyznawania dotacji”.</w:t>
      </w:r>
    </w:p>
    <w:bookmarkEnd w:id="2"/>
    <w:p w14:paraId="0F69E7EC" w14:textId="3CCCD79D" w:rsidR="00C833D6" w:rsidRPr="007D1BA7" w:rsidRDefault="00DA3E40" w:rsidP="00DE3E34">
      <w:pPr>
        <w:pStyle w:val="Akapitzlist"/>
        <w:numPr>
          <w:ilvl w:val="0"/>
          <w:numId w:val="23"/>
        </w:numPr>
        <w:ind w:left="357" w:hanging="357"/>
        <w:rPr>
          <w:rFonts w:ascii="Arial" w:hAnsi="Arial" w:cs="Arial"/>
          <w:sz w:val="20"/>
          <w:szCs w:val="20"/>
        </w:rPr>
      </w:pPr>
      <w:r w:rsidRPr="00026A31">
        <w:rPr>
          <w:rFonts w:ascii="Arial" w:hAnsi="Arial" w:cs="Arial"/>
          <w:kern w:val="1"/>
          <w:sz w:val="20"/>
          <w:szCs w:val="20"/>
          <w:lang w:eastAsia="ar-SA"/>
        </w:rPr>
        <w:t>Szczegółowe informacje na temat kosztów możliwych do dofinansowania w ramach dotacji dostępne są w dokumencie, o którym mowa w pkt. II.6.</w:t>
      </w:r>
    </w:p>
    <w:p w14:paraId="6CF313BC" w14:textId="77777777" w:rsidR="00C833D6" w:rsidRPr="007D1BA7" w:rsidRDefault="00C833D6" w:rsidP="00DE3E34">
      <w:pPr>
        <w:pStyle w:val="Akapitzlist"/>
        <w:numPr>
          <w:ilvl w:val="0"/>
          <w:numId w:val="23"/>
        </w:numPr>
        <w:tabs>
          <w:tab w:val="left" w:pos="454"/>
        </w:tabs>
        <w:suppressAutoHyphens/>
        <w:ind w:left="357" w:hanging="357"/>
        <w:rPr>
          <w:rFonts w:ascii="Arial" w:hAnsi="Arial" w:cs="Arial"/>
          <w:kern w:val="1"/>
          <w:sz w:val="20"/>
          <w:szCs w:val="20"/>
          <w:lang w:eastAsia="ar-SA"/>
        </w:rPr>
      </w:pPr>
      <w:r w:rsidRPr="007D1BA7">
        <w:rPr>
          <w:rFonts w:ascii="Arial" w:hAnsi="Arial" w:cs="Arial"/>
          <w:kern w:val="1"/>
          <w:sz w:val="20"/>
          <w:szCs w:val="20"/>
          <w:lang w:eastAsia="ar-SA"/>
        </w:rPr>
        <w:t>Złożenie oferty nie jest równoznaczne z przyznaniem dotacji.</w:t>
      </w:r>
    </w:p>
    <w:p w14:paraId="44490CAE" w14:textId="7F4B8164" w:rsidR="00C833D6" w:rsidRPr="007D1BA7" w:rsidRDefault="00DA3E40" w:rsidP="00DE3E34">
      <w:pPr>
        <w:pStyle w:val="Akapitzlist"/>
        <w:numPr>
          <w:ilvl w:val="0"/>
          <w:numId w:val="23"/>
        </w:numPr>
        <w:tabs>
          <w:tab w:val="left" w:pos="454"/>
        </w:tabs>
        <w:suppressAutoHyphens/>
        <w:ind w:left="357" w:hanging="357"/>
        <w:rPr>
          <w:rFonts w:ascii="Arial" w:hAnsi="Arial" w:cs="Arial"/>
          <w:kern w:val="1"/>
          <w:sz w:val="20"/>
          <w:szCs w:val="20"/>
          <w:lang w:eastAsia="ar-SA"/>
        </w:rPr>
      </w:pPr>
      <w:r w:rsidRPr="007D1BA7">
        <w:rPr>
          <w:rFonts w:ascii="Arial" w:hAnsi="Arial" w:cs="Arial"/>
          <w:sz w:val="20"/>
          <w:szCs w:val="20"/>
          <w:lang w:eastAsia="ar-SA"/>
        </w:rPr>
        <w:t>W trakcie realizacji zadania dopuszczalne będzie dokonywanie przesunięć pomiędzy poszczególnymi kosztami określonymi w ofercie w zestawieniu kosztów realizacji zadania</w:t>
      </w:r>
      <w:r>
        <w:rPr>
          <w:rFonts w:ascii="Arial" w:hAnsi="Arial" w:cs="Arial"/>
          <w:sz w:val="20"/>
          <w:szCs w:val="20"/>
          <w:lang w:eastAsia="ar-SA"/>
        </w:rPr>
        <w:t xml:space="preserve">, </w:t>
      </w:r>
      <w:r>
        <w:rPr>
          <w:rFonts w:ascii="Arial" w:hAnsi="Arial" w:cs="Arial"/>
          <w:sz w:val="20"/>
          <w:szCs w:val="20"/>
          <w:lang w:eastAsia="ar-SA"/>
        </w:rPr>
        <w:br/>
        <w:t>z zastrzeżeniem pkt. II 5</w:t>
      </w:r>
      <w:r w:rsidRPr="007D1BA7">
        <w:rPr>
          <w:rFonts w:ascii="Arial" w:hAnsi="Arial" w:cs="Arial"/>
          <w:sz w:val="20"/>
          <w:szCs w:val="20"/>
          <w:lang w:eastAsia="ar-SA"/>
        </w:rPr>
        <w:t xml:space="preserve">. Dopuszczalne będzie zwiększenie poszczególnego kosztu nie więcej niż </w:t>
      </w:r>
      <w:r>
        <w:rPr>
          <w:rFonts w:ascii="Arial" w:hAnsi="Arial" w:cs="Arial"/>
          <w:sz w:val="20"/>
          <w:szCs w:val="20"/>
          <w:lang w:eastAsia="ar-SA"/>
        </w:rPr>
        <w:br/>
        <w:t>o</w:t>
      </w:r>
      <w:r w:rsidRPr="007D1BA7">
        <w:rPr>
          <w:rFonts w:ascii="Arial" w:hAnsi="Arial" w:cs="Arial"/>
          <w:sz w:val="20"/>
          <w:szCs w:val="20"/>
          <w:lang w:eastAsia="ar-SA"/>
        </w:rPr>
        <w:t xml:space="preserve"> 25% jego wysokości</w:t>
      </w:r>
      <w:r>
        <w:rPr>
          <w:rFonts w:ascii="Arial" w:hAnsi="Arial" w:cs="Arial"/>
          <w:sz w:val="20"/>
          <w:szCs w:val="20"/>
          <w:lang w:eastAsia="ar-SA"/>
        </w:rPr>
        <w:t>.</w:t>
      </w:r>
      <w:r w:rsidRPr="007D1BA7">
        <w:rPr>
          <w:rFonts w:ascii="Arial" w:hAnsi="Arial" w:cs="Arial"/>
          <w:sz w:val="20"/>
          <w:szCs w:val="20"/>
          <w:lang w:eastAsia="ar-SA"/>
        </w:rPr>
        <w:t xml:space="preserve"> Zmiany wykraczające ponad wskazany limit dokonywane mogą być wyłącznie za zgodą Zleceniodawcy po uprzednim aneksowaniu umowy.</w:t>
      </w:r>
    </w:p>
    <w:p w14:paraId="417852F1" w14:textId="6F018B77" w:rsidR="00C833D6" w:rsidRPr="007D1BA7" w:rsidRDefault="00C833D6" w:rsidP="00A163ED">
      <w:pPr>
        <w:pStyle w:val="Nagwek2"/>
      </w:pPr>
      <w:bookmarkStart w:id="5" w:name="_Toc502832592"/>
      <w:r w:rsidRPr="007D1BA7">
        <w:t>III. Warunki rozliczenia realizacji zadania</w:t>
      </w:r>
      <w:bookmarkEnd w:id="5"/>
    </w:p>
    <w:p w14:paraId="1822C2FB" w14:textId="77777777" w:rsidR="00116DE6" w:rsidRPr="00116DE6" w:rsidRDefault="00DA3E40" w:rsidP="00116DE6">
      <w:pPr>
        <w:pStyle w:val="Akapitzlist"/>
        <w:numPr>
          <w:ilvl w:val="0"/>
          <w:numId w:val="43"/>
        </w:numPr>
        <w:tabs>
          <w:tab w:val="left" w:pos="454"/>
        </w:tabs>
        <w:suppressAutoHyphens/>
        <w:rPr>
          <w:rFonts w:ascii="Arial" w:hAnsi="Arial" w:cs="Arial"/>
          <w:kern w:val="1"/>
          <w:sz w:val="20"/>
          <w:szCs w:val="20"/>
        </w:rPr>
      </w:pPr>
      <w:bookmarkStart w:id="6" w:name="_Hlk89189987"/>
      <w:r w:rsidRPr="004004D5">
        <w:rPr>
          <w:rFonts w:ascii="Arial" w:hAnsi="Arial" w:cs="Arial"/>
          <w:sz w:val="20"/>
          <w:szCs w:val="20"/>
        </w:rPr>
        <w:t xml:space="preserve">Akceptacja sprawozdania i rozliczenie dotacji polegać będzie w szczególności na weryfikacji przez </w:t>
      </w:r>
      <w:r w:rsidRPr="004004D5">
        <w:rPr>
          <w:rFonts w:ascii="Arial" w:hAnsi="Arial" w:cs="Arial"/>
          <w:snapToGrid w:val="0"/>
          <w:sz w:val="20"/>
          <w:szCs w:val="20"/>
        </w:rPr>
        <w:t>Zleceniodawcę</w:t>
      </w:r>
      <w:r w:rsidRPr="004004D5">
        <w:rPr>
          <w:rFonts w:ascii="Arial" w:hAnsi="Arial" w:cs="Arial"/>
          <w:sz w:val="20"/>
          <w:szCs w:val="20"/>
        </w:rPr>
        <w:t xml:space="preserve"> założonych w ofercie</w:t>
      </w:r>
      <w:r>
        <w:rPr>
          <w:rFonts w:ascii="Arial" w:hAnsi="Arial" w:cs="Arial"/>
          <w:sz w:val="20"/>
          <w:szCs w:val="20"/>
        </w:rPr>
        <w:t xml:space="preserve"> rezultatów i działań Oferenta.</w:t>
      </w:r>
    </w:p>
    <w:p w14:paraId="42690D56" w14:textId="77777777" w:rsidR="00116DE6" w:rsidRPr="00116DE6" w:rsidRDefault="00DA3E40" w:rsidP="00116DE6">
      <w:pPr>
        <w:pStyle w:val="Akapitzlist"/>
        <w:numPr>
          <w:ilvl w:val="0"/>
          <w:numId w:val="43"/>
        </w:numPr>
        <w:tabs>
          <w:tab w:val="left" w:pos="454"/>
        </w:tabs>
        <w:suppressAutoHyphens/>
        <w:rPr>
          <w:rFonts w:ascii="Arial" w:hAnsi="Arial" w:cs="Arial"/>
          <w:kern w:val="1"/>
          <w:sz w:val="20"/>
          <w:szCs w:val="20"/>
        </w:rPr>
      </w:pPr>
      <w:r w:rsidRPr="00116DE6">
        <w:rPr>
          <w:rFonts w:ascii="Arial" w:hAnsi="Arial" w:cs="Arial"/>
          <w:sz w:val="20"/>
          <w:szCs w:val="20"/>
        </w:rPr>
        <w:t>Zleceniobiorca powinien zrealizować wszystkie działania planowane przy realizacji zadania, osiągnąć rezultaty założone w ofercie oraz wydatkować środki finansowe w terminach określonych w Umowie i zgodnie z kosztorysem zawartym w ofercie.</w:t>
      </w:r>
    </w:p>
    <w:p w14:paraId="6C3FBF8D" w14:textId="77777777" w:rsidR="00116DE6" w:rsidRPr="00116DE6" w:rsidRDefault="00DA3E40" w:rsidP="00116DE6">
      <w:pPr>
        <w:pStyle w:val="Akapitzlist"/>
        <w:numPr>
          <w:ilvl w:val="0"/>
          <w:numId w:val="43"/>
        </w:numPr>
        <w:tabs>
          <w:tab w:val="left" w:pos="454"/>
        </w:tabs>
        <w:suppressAutoHyphens/>
        <w:rPr>
          <w:rFonts w:ascii="Arial" w:hAnsi="Arial" w:cs="Arial"/>
          <w:kern w:val="1"/>
          <w:sz w:val="20"/>
          <w:szCs w:val="20"/>
        </w:rPr>
      </w:pPr>
      <w:r w:rsidRPr="00116DE6">
        <w:rPr>
          <w:rFonts w:ascii="Arial" w:hAnsi="Arial" w:cs="Arial"/>
          <w:sz w:val="20"/>
          <w:szCs w:val="20"/>
          <w:shd w:val="clear" w:color="auto" w:fill="FFFFFF"/>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17EDA1B1" w14:textId="72095CF3" w:rsidR="00C833D6" w:rsidRPr="00116DE6" w:rsidRDefault="00DA3E40" w:rsidP="00116DE6">
      <w:pPr>
        <w:pStyle w:val="Akapitzlist"/>
        <w:numPr>
          <w:ilvl w:val="0"/>
          <w:numId w:val="43"/>
        </w:numPr>
        <w:tabs>
          <w:tab w:val="left" w:pos="454"/>
        </w:tabs>
        <w:suppressAutoHyphens/>
        <w:rPr>
          <w:rFonts w:ascii="Arial" w:hAnsi="Arial" w:cs="Arial"/>
          <w:kern w:val="1"/>
          <w:sz w:val="20"/>
          <w:szCs w:val="20"/>
        </w:rPr>
      </w:pPr>
      <w:r w:rsidRPr="00116DE6">
        <w:rPr>
          <w:rFonts w:ascii="Arial" w:hAnsi="Arial" w:cs="Arial"/>
          <w:sz w:val="20"/>
          <w:szCs w:val="20"/>
        </w:rPr>
        <w:t xml:space="preserve">Decyzja o rozliczeniu jest uwarunkowana analizą dokumentów, okoliczności czy zdarzeń, które mogły mieć wpływ na niezrealizowanie w pełni zadania. Okoliczności mające wpływ na rozliczenie dotacji są brane pod uwagę indywidulanie w każdej sprawie. </w:t>
      </w:r>
      <w:r w:rsidRPr="00116DE6">
        <w:rPr>
          <w:rFonts w:ascii="Arial" w:hAnsi="Arial" w:cs="Arial"/>
          <w:kern w:val="1"/>
          <w:sz w:val="20"/>
          <w:szCs w:val="20"/>
        </w:rPr>
        <w:t xml:space="preserve">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w:t>
      </w:r>
      <w:r w:rsidRPr="00116DE6">
        <w:rPr>
          <w:rFonts w:ascii="Arial" w:hAnsi="Arial" w:cs="Arial"/>
          <w:kern w:val="1"/>
          <w:sz w:val="20"/>
          <w:szCs w:val="20"/>
        </w:rPr>
        <w:br/>
        <w:t>24 kwietnia 2003 r. o działalności pożytku publicznego i o wolontariacie”.</w:t>
      </w:r>
    </w:p>
    <w:bookmarkEnd w:id="6"/>
    <w:p w14:paraId="26EE5853" w14:textId="77777777" w:rsidR="00C833D6" w:rsidRPr="004167A8" w:rsidRDefault="00C833D6" w:rsidP="00A163ED">
      <w:pPr>
        <w:pStyle w:val="Nagwek2"/>
      </w:pPr>
      <w:r w:rsidRPr="004167A8">
        <w:t>IV. Termin i warunki realizacji zadania</w:t>
      </w:r>
    </w:p>
    <w:p w14:paraId="45F2A0C2" w14:textId="77777777" w:rsidR="00116DE6" w:rsidRDefault="00C833D6" w:rsidP="00116DE6">
      <w:pPr>
        <w:pStyle w:val="Akapitzlist"/>
        <w:numPr>
          <w:ilvl w:val="0"/>
          <w:numId w:val="44"/>
        </w:numPr>
        <w:tabs>
          <w:tab w:val="left" w:pos="454"/>
        </w:tabs>
        <w:suppressAutoHyphens/>
        <w:rPr>
          <w:rFonts w:ascii="Arial" w:hAnsi="Arial" w:cs="Arial"/>
          <w:kern w:val="1"/>
          <w:sz w:val="20"/>
          <w:szCs w:val="20"/>
        </w:rPr>
      </w:pPr>
      <w:r w:rsidRPr="007D1BA7">
        <w:rPr>
          <w:rFonts w:ascii="Arial" w:hAnsi="Arial" w:cs="Arial"/>
          <w:kern w:val="1"/>
          <w:sz w:val="20"/>
          <w:szCs w:val="20"/>
        </w:rPr>
        <w:t xml:space="preserve">Zadanie musi być realizowane na rzecz mieszkańców </w:t>
      </w:r>
      <w:r w:rsidR="005006BA">
        <w:rPr>
          <w:rFonts w:ascii="Arial" w:hAnsi="Arial" w:cs="Arial"/>
          <w:kern w:val="1"/>
          <w:sz w:val="20"/>
          <w:szCs w:val="20"/>
        </w:rPr>
        <w:t>W</w:t>
      </w:r>
      <w:r w:rsidRPr="007D1BA7">
        <w:rPr>
          <w:rFonts w:ascii="Arial" w:hAnsi="Arial" w:cs="Arial"/>
          <w:kern w:val="1"/>
          <w:sz w:val="20"/>
          <w:szCs w:val="20"/>
        </w:rPr>
        <w:t xml:space="preserve">ojewództwa </w:t>
      </w:r>
      <w:r w:rsidR="005006BA">
        <w:rPr>
          <w:rFonts w:ascii="Arial" w:hAnsi="Arial" w:cs="Arial"/>
          <w:kern w:val="1"/>
          <w:sz w:val="20"/>
          <w:szCs w:val="20"/>
        </w:rPr>
        <w:t>M</w:t>
      </w:r>
      <w:r w:rsidRPr="007D1BA7">
        <w:rPr>
          <w:rFonts w:ascii="Arial" w:hAnsi="Arial" w:cs="Arial"/>
          <w:kern w:val="1"/>
          <w:sz w:val="20"/>
          <w:szCs w:val="20"/>
        </w:rPr>
        <w:t>azowieckiego.</w:t>
      </w:r>
    </w:p>
    <w:p w14:paraId="2B800ACD" w14:textId="77777777" w:rsidR="00116DE6" w:rsidRDefault="00C833D6" w:rsidP="00116DE6">
      <w:pPr>
        <w:pStyle w:val="Akapitzlist"/>
        <w:numPr>
          <w:ilvl w:val="0"/>
          <w:numId w:val="44"/>
        </w:numPr>
        <w:tabs>
          <w:tab w:val="left" w:pos="454"/>
        </w:tabs>
        <w:suppressAutoHyphens/>
        <w:rPr>
          <w:rFonts w:ascii="Arial" w:hAnsi="Arial" w:cs="Arial"/>
          <w:kern w:val="1"/>
          <w:sz w:val="20"/>
          <w:szCs w:val="20"/>
        </w:rPr>
      </w:pPr>
      <w:r w:rsidRPr="00116DE6">
        <w:rPr>
          <w:rFonts w:ascii="Arial" w:hAnsi="Arial" w:cs="Arial"/>
          <w:kern w:val="1"/>
          <w:sz w:val="20"/>
          <w:szCs w:val="20"/>
        </w:rPr>
        <w:t>Terminy oraz warunki realizacji zadania będą każdorazowo określone w umowie.</w:t>
      </w:r>
    </w:p>
    <w:p w14:paraId="45827CFB" w14:textId="14A8D1A9" w:rsidR="00C833D6" w:rsidRPr="00116DE6" w:rsidRDefault="00C833D6" w:rsidP="00116DE6">
      <w:pPr>
        <w:pStyle w:val="Akapitzlist"/>
        <w:numPr>
          <w:ilvl w:val="0"/>
          <w:numId w:val="44"/>
        </w:numPr>
        <w:tabs>
          <w:tab w:val="left" w:pos="454"/>
        </w:tabs>
        <w:suppressAutoHyphens/>
        <w:rPr>
          <w:rFonts w:ascii="Arial" w:hAnsi="Arial" w:cs="Arial"/>
          <w:kern w:val="1"/>
          <w:sz w:val="20"/>
          <w:szCs w:val="20"/>
        </w:rPr>
      </w:pPr>
      <w:r w:rsidRPr="00116DE6">
        <w:rPr>
          <w:rFonts w:ascii="Arial" w:hAnsi="Arial" w:cs="Arial"/>
          <w:kern w:val="1"/>
          <w:sz w:val="20"/>
          <w:szCs w:val="20"/>
        </w:rPr>
        <w:t>Planowana data rozpoczęcia realizacji zadania nie może być wcześniejsza niż spodziewany termin rozstrzygnięcia konkursu określony w pkt</w:t>
      </w:r>
      <w:r w:rsidR="005006BA" w:rsidRPr="00116DE6">
        <w:rPr>
          <w:rFonts w:ascii="Arial" w:hAnsi="Arial" w:cs="Arial"/>
          <w:kern w:val="1"/>
          <w:sz w:val="20"/>
          <w:szCs w:val="20"/>
        </w:rPr>
        <w:t>.</w:t>
      </w:r>
      <w:r w:rsidRPr="00116DE6">
        <w:rPr>
          <w:rFonts w:ascii="Arial" w:hAnsi="Arial" w:cs="Arial"/>
          <w:kern w:val="1"/>
          <w:sz w:val="20"/>
          <w:szCs w:val="20"/>
        </w:rPr>
        <w:t xml:space="preserve"> VI.10. Planowana data zakończenia zadania nie może być późniejsza niż </w:t>
      </w:r>
      <w:r w:rsidR="00EA5409" w:rsidRPr="00116DE6">
        <w:rPr>
          <w:rFonts w:ascii="Arial" w:hAnsi="Arial" w:cs="Arial"/>
          <w:kern w:val="1"/>
          <w:sz w:val="20"/>
          <w:szCs w:val="20"/>
        </w:rPr>
        <w:t>31 grudnia 2024</w:t>
      </w:r>
      <w:r w:rsidRPr="00116DE6">
        <w:rPr>
          <w:rFonts w:ascii="Arial" w:hAnsi="Arial" w:cs="Arial"/>
          <w:kern w:val="1"/>
          <w:sz w:val="20"/>
          <w:szCs w:val="20"/>
        </w:rPr>
        <w:t xml:space="preserve"> r.</w:t>
      </w:r>
    </w:p>
    <w:p w14:paraId="3A01771C" w14:textId="77777777" w:rsidR="00C833D6" w:rsidRPr="007D1BA7" w:rsidRDefault="00C833D6" w:rsidP="00A163ED">
      <w:pPr>
        <w:pStyle w:val="Nagwek2"/>
      </w:pPr>
      <w:r w:rsidRPr="007D1BA7">
        <w:t>V. Termin i warunki składania ofert</w:t>
      </w:r>
    </w:p>
    <w:p w14:paraId="6543436A" w14:textId="049D1B0E" w:rsidR="00C833D6" w:rsidRPr="007D1BA7" w:rsidRDefault="00C833D6" w:rsidP="00EC3B61">
      <w:pPr>
        <w:numPr>
          <w:ilvl w:val="0"/>
          <w:numId w:val="4"/>
        </w:numPr>
        <w:tabs>
          <w:tab w:val="left" w:pos="360"/>
        </w:tabs>
        <w:spacing w:line="276" w:lineRule="auto"/>
        <w:rPr>
          <w:rFonts w:ascii="Arial" w:eastAsia="Calibri" w:hAnsi="Arial" w:cs="Arial"/>
          <w:kern w:val="1"/>
          <w:sz w:val="20"/>
          <w:szCs w:val="20"/>
        </w:rPr>
      </w:pPr>
      <w:r w:rsidRPr="007D1BA7">
        <w:rPr>
          <w:rFonts w:ascii="Arial" w:eastAsia="Calibri" w:hAnsi="Arial" w:cs="Arial"/>
          <w:kern w:val="1"/>
          <w:sz w:val="20"/>
          <w:szCs w:val="20"/>
        </w:rPr>
        <w:t xml:space="preserve">Termin składania ofert wyznacza się </w:t>
      </w:r>
      <w:r w:rsidRPr="00EA5409">
        <w:rPr>
          <w:rFonts w:ascii="Arial" w:eastAsia="Calibri" w:hAnsi="Arial" w:cs="Arial"/>
          <w:b/>
          <w:bCs/>
          <w:kern w:val="1"/>
          <w:sz w:val="20"/>
          <w:szCs w:val="20"/>
        </w:rPr>
        <w:t xml:space="preserve">od </w:t>
      </w:r>
      <w:r w:rsidR="00EA5409" w:rsidRPr="00EA5409">
        <w:rPr>
          <w:rFonts w:ascii="Arial" w:eastAsia="Calibri" w:hAnsi="Arial" w:cs="Arial"/>
          <w:b/>
          <w:bCs/>
          <w:kern w:val="1"/>
          <w:sz w:val="20"/>
          <w:szCs w:val="20"/>
        </w:rPr>
        <w:t xml:space="preserve">1 lutego </w:t>
      </w:r>
      <w:r w:rsidRPr="00EA5409">
        <w:rPr>
          <w:rFonts w:ascii="Arial" w:eastAsia="Calibri" w:hAnsi="Arial" w:cs="Arial"/>
          <w:b/>
          <w:bCs/>
          <w:kern w:val="1"/>
          <w:sz w:val="20"/>
          <w:szCs w:val="20"/>
        </w:rPr>
        <w:t xml:space="preserve">do </w:t>
      </w:r>
      <w:r w:rsidR="00EA5409" w:rsidRPr="00EA5409">
        <w:rPr>
          <w:rFonts w:ascii="Arial" w:eastAsia="Calibri" w:hAnsi="Arial" w:cs="Arial"/>
          <w:b/>
          <w:bCs/>
          <w:kern w:val="1"/>
          <w:sz w:val="20"/>
          <w:szCs w:val="20"/>
        </w:rPr>
        <w:t>23 lutego 2022 r.</w:t>
      </w:r>
    </w:p>
    <w:p w14:paraId="607E15F8" w14:textId="4A5B21EF" w:rsidR="00C833D6" w:rsidRPr="007D1BA7" w:rsidRDefault="00C833D6" w:rsidP="00EC3B61">
      <w:pPr>
        <w:numPr>
          <w:ilvl w:val="0"/>
          <w:numId w:val="4"/>
        </w:numPr>
        <w:autoSpaceDE w:val="0"/>
        <w:spacing w:line="276" w:lineRule="auto"/>
        <w:rPr>
          <w:rFonts w:ascii="Arial" w:eastAsia="Calibri" w:hAnsi="Arial" w:cs="Arial"/>
          <w:kern w:val="1"/>
          <w:sz w:val="20"/>
          <w:szCs w:val="20"/>
        </w:rPr>
      </w:pPr>
      <w:r w:rsidRPr="007D1BA7">
        <w:rPr>
          <w:rFonts w:ascii="Arial" w:eastAsia="Calibri" w:hAnsi="Arial" w:cs="Arial"/>
          <w:kern w:val="1"/>
          <w:sz w:val="20"/>
          <w:szCs w:val="20"/>
        </w:rPr>
        <w:t xml:space="preserve">Oferty należy składać poprzez </w:t>
      </w:r>
      <w:r w:rsidR="005006BA" w:rsidRPr="00FA12AC">
        <w:rPr>
          <w:rFonts w:ascii="Arial" w:hAnsi="Arial" w:cs="Arial"/>
          <w:sz w:val="20"/>
          <w:szCs w:val="20"/>
        </w:rPr>
        <w:t xml:space="preserve">generator ofert konkursowych </w:t>
      </w:r>
      <w:bookmarkStart w:id="7" w:name="_Hlk90370865"/>
      <w:r w:rsidR="005006BA" w:rsidRPr="00FA12AC">
        <w:rPr>
          <w:rFonts w:ascii="Arial" w:hAnsi="Arial" w:cs="Arial"/>
          <w:sz w:val="20"/>
          <w:szCs w:val="20"/>
        </w:rPr>
        <w:t>w serwisie Witkac.pl</w:t>
      </w:r>
      <w:r w:rsidRPr="007D1BA7">
        <w:rPr>
          <w:rFonts w:ascii="Arial" w:eastAsia="Calibri" w:hAnsi="Arial" w:cs="Arial"/>
          <w:kern w:val="1"/>
          <w:sz w:val="20"/>
          <w:szCs w:val="20"/>
        </w:rPr>
        <w:t xml:space="preserve">, </w:t>
      </w:r>
      <w:bookmarkEnd w:id="7"/>
      <w:r w:rsidRPr="007D1BA7">
        <w:rPr>
          <w:rFonts w:ascii="Arial" w:eastAsia="Calibri" w:hAnsi="Arial" w:cs="Arial"/>
          <w:kern w:val="1"/>
          <w:sz w:val="20"/>
          <w:szCs w:val="20"/>
        </w:rPr>
        <w:t xml:space="preserve">dostępny na stronie </w:t>
      </w:r>
      <w:r w:rsidR="00834F86" w:rsidRPr="007D1BA7">
        <w:rPr>
          <w:rFonts w:ascii="Arial" w:eastAsia="Calibri" w:hAnsi="Arial" w:cs="Arial"/>
          <w:kern w:val="1"/>
          <w:sz w:val="20"/>
          <w:szCs w:val="20"/>
          <w:u w:val="single"/>
        </w:rPr>
        <w:t>konkursyngo.mcps.com.pl</w:t>
      </w:r>
      <w:r w:rsidR="00834F86">
        <w:rPr>
          <w:rFonts w:ascii="Arial" w:eastAsia="Calibri" w:hAnsi="Arial" w:cs="Arial"/>
          <w:kern w:val="1"/>
          <w:sz w:val="20"/>
          <w:szCs w:val="20"/>
        </w:rPr>
        <w:t>.</w:t>
      </w:r>
    </w:p>
    <w:p w14:paraId="601DAA7A" w14:textId="15A28C05" w:rsidR="00C833D6" w:rsidRPr="007D1BA7" w:rsidRDefault="00834F86" w:rsidP="00EC3B61">
      <w:pPr>
        <w:numPr>
          <w:ilvl w:val="0"/>
          <w:numId w:val="4"/>
        </w:numPr>
        <w:autoSpaceDE w:val="0"/>
        <w:autoSpaceDN w:val="0"/>
        <w:adjustRightInd w:val="0"/>
        <w:spacing w:line="276" w:lineRule="auto"/>
        <w:rPr>
          <w:rFonts w:ascii="Arial" w:eastAsia="Calibri" w:hAnsi="Arial" w:cs="Arial"/>
          <w:kern w:val="1"/>
          <w:sz w:val="20"/>
          <w:szCs w:val="20"/>
        </w:rPr>
      </w:pPr>
      <w:r w:rsidRPr="007D1BA7">
        <w:rPr>
          <w:rFonts w:ascii="Arial" w:eastAsia="Calibri" w:hAnsi="Arial" w:cs="Arial"/>
          <w:kern w:val="1"/>
          <w:sz w:val="20"/>
          <w:szCs w:val="20"/>
        </w:rPr>
        <w:t>Generator ofert konkursowych uniemożliwia edycję lub wycofanie oferty po jej złożeniu.</w:t>
      </w:r>
      <w:r>
        <w:rPr>
          <w:rFonts w:ascii="Arial" w:eastAsia="Calibri" w:hAnsi="Arial" w:cs="Arial"/>
          <w:kern w:val="1"/>
          <w:sz w:val="20"/>
          <w:szCs w:val="20"/>
        </w:rPr>
        <w:t xml:space="preserve"> </w:t>
      </w:r>
      <w:r>
        <w:rPr>
          <w:rFonts w:ascii="Arial" w:eastAsia="Calibri" w:hAnsi="Arial" w:cs="Arial"/>
          <w:kern w:val="1"/>
          <w:sz w:val="20"/>
          <w:szCs w:val="20"/>
        </w:rPr>
        <w:br/>
      </w:r>
      <w:r w:rsidRPr="007D1BA7">
        <w:rPr>
          <w:rFonts w:ascii="Arial" w:eastAsia="Calibri" w:hAnsi="Arial" w:cs="Arial"/>
          <w:kern w:val="1"/>
          <w:sz w:val="20"/>
          <w:szCs w:val="20"/>
        </w:rPr>
        <w:t xml:space="preserve">W przypadku chęci wycofania oferty złożonej w generatorze (przed upływem terminu składania </w:t>
      </w:r>
      <w:r w:rsidRPr="007D1BA7">
        <w:rPr>
          <w:rFonts w:ascii="Arial" w:eastAsia="Calibri" w:hAnsi="Arial" w:cs="Arial"/>
          <w:kern w:val="1"/>
          <w:sz w:val="20"/>
          <w:szCs w:val="20"/>
        </w:rPr>
        <w:lastRenderedPageBreak/>
        <w:t xml:space="preserve">ofert), należy dostarczyć do </w:t>
      </w:r>
      <w:r>
        <w:rPr>
          <w:rFonts w:ascii="Arial" w:eastAsia="Calibri" w:hAnsi="Arial" w:cs="Arial"/>
          <w:kern w:val="1"/>
          <w:sz w:val="20"/>
          <w:szCs w:val="20"/>
        </w:rPr>
        <w:t>Mazowieckiego Centrum Polityki Społecznej</w:t>
      </w:r>
      <w:r w:rsidRPr="007D1BA7">
        <w:rPr>
          <w:rFonts w:ascii="Arial" w:eastAsia="Calibri" w:hAnsi="Arial" w:cs="Arial"/>
          <w:kern w:val="1"/>
          <w:sz w:val="20"/>
          <w:szCs w:val="20"/>
        </w:rPr>
        <w:t xml:space="preserve"> oświadczenie o</w:t>
      </w:r>
      <w:r>
        <w:rPr>
          <w:rFonts w:ascii="Arial" w:eastAsia="Calibri" w:hAnsi="Arial" w:cs="Arial"/>
          <w:kern w:val="1"/>
          <w:sz w:val="20"/>
          <w:szCs w:val="20"/>
        </w:rPr>
        <w:t> </w:t>
      </w:r>
      <w:r w:rsidRPr="007D1BA7">
        <w:rPr>
          <w:rFonts w:ascii="Arial" w:eastAsia="Calibri" w:hAnsi="Arial" w:cs="Arial"/>
          <w:kern w:val="1"/>
          <w:sz w:val="20"/>
          <w:szCs w:val="20"/>
        </w:rPr>
        <w:t>wycofaniu oferty.</w:t>
      </w:r>
    </w:p>
    <w:p w14:paraId="2A495C43" w14:textId="77777777" w:rsidR="00834F86" w:rsidRDefault="00834F86" w:rsidP="00834F86">
      <w:pPr>
        <w:numPr>
          <w:ilvl w:val="0"/>
          <w:numId w:val="4"/>
        </w:numPr>
        <w:autoSpaceDE w:val="0"/>
        <w:autoSpaceDN w:val="0"/>
        <w:adjustRightInd w:val="0"/>
        <w:spacing w:line="276" w:lineRule="auto"/>
        <w:rPr>
          <w:rFonts w:ascii="Arial" w:eastAsia="Calibri" w:hAnsi="Arial" w:cs="Arial"/>
          <w:kern w:val="1"/>
          <w:sz w:val="20"/>
          <w:szCs w:val="20"/>
        </w:rPr>
      </w:pPr>
      <w:r>
        <w:rPr>
          <w:rFonts w:ascii="Arial" w:eastAsia="Calibri" w:hAnsi="Arial" w:cs="Arial"/>
          <w:kern w:val="1"/>
          <w:sz w:val="20"/>
          <w:szCs w:val="20"/>
        </w:rPr>
        <w:t>Oferent może złożyć nie więcej niż 1 ofertę w konkursie. Maksymalna kwota dofinansowania dla jednej oferty wynosi:</w:t>
      </w:r>
    </w:p>
    <w:p w14:paraId="5B6538F3" w14:textId="77777777" w:rsidR="00834F86" w:rsidRDefault="00834F86" w:rsidP="00834F86">
      <w:pPr>
        <w:pStyle w:val="Akapitzlist"/>
        <w:numPr>
          <w:ilvl w:val="0"/>
          <w:numId w:val="35"/>
        </w:numPr>
        <w:autoSpaceDE w:val="0"/>
        <w:autoSpaceDN w:val="0"/>
        <w:adjustRightInd w:val="0"/>
        <w:spacing w:before="0"/>
        <w:ind w:left="709"/>
        <w:rPr>
          <w:rFonts w:ascii="Arial" w:hAnsi="Arial" w:cs="Arial"/>
          <w:kern w:val="1"/>
          <w:sz w:val="20"/>
          <w:szCs w:val="20"/>
        </w:rPr>
      </w:pPr>
      <w:r>
        <w:rPr>
          <w:rFonts w:ascii="Arial" w:hAnsi="Arial" w:cs="Arial"/>
          <w:kern w:val="1"/>
          <w:sz w:val="20"/>
          <w:szCs w:val="20"/>
        </w:rPr>
        <w:t>w roku 2022:</w:t>
      </w:r>
      <w:bookmarkStart w:id="8" w:name="_Hlk91499922"/>
    </w:p>
    <w:p w14:paraId="5546AE79" w14:textId="77777777" w:rsidR="00834F86" w:rsidRDefault="00834F86" w:rsidP="00834F86">
      <w:pPr>
        <w:pStyle w:val="Akapitzlist"/>
        <w:numPr>
          <w:ilvl w:val="0"/>
          <w:numId w:val="36"/>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region 1 (subregion: żyrardowski, warszawski</w:t>
      </w:r>
      <w:r>
        <w:rPr>
          <w:rFonts w:ascii="Arial" w:hAnsi="Arial" w:cs="Arial"/>
          <w:kern w:val="1"/>
          <w:sz w:val="20"/>
          <w:szCs w:val="20"/>
        </w:rPr>
        <w:t xml:space="preserve"> </w:t>
      </w:r>
      <w:r w:rsidRPr="00346E6A">
        <w:rPr>
          <w:rFonts w:ascii="Arial" w:hAnsi="Arial" w:cs="Arial"/>
          <w:kern w:val="1"/>
          <w:sz w:val="20"/>
          <w:szCs w:val="20"/>
        </w:rPr>
        <w:t>zachodni, warszawski</w:t>
      </w:r>
      <w:r>
        <w:rPr>
          <w:rFonts w:ascii="Arial" w:hAnsi="Arial" w:cs="Arial"/>
          <w:kern w:val="1"/>
          <w:sz w:val="20"/>
          <w:szCs w:val="20"/>
        </w:rPr>
        <w:t xml:space="preserve"> </w:t>
      </w:r>
      <w:r w:rsidRPr="00346E6A">
        <w:rPr>
          <w:rFonts w:ascii="Arial" w:hAnsi="Arial" w:cs="Arial"/>
          <w:kern w:val="1"/>
          <w:sz w:val="20"/>
          <w:szCs w:val="20"/>
        </w:rPr>
        <w:t>wschodni, m.</w:t>
      </w:r>
      <w:r>
        <w:rPr>
          <w:rFonts w:ascii="Arial" w:hAnsi="Arial" w:cs="Arial"/>
          <w:kern w:val="1"/>
          <w:sz w:val="20"/>
          <w:szCs w:val="20"/>
        </w:rPr>
        <w:t> </w:t>
      </w:r>
      <w:r w:rsidRPr="00346E6A">
        <w:rPr>
          <w:rFonts w:ascii="Arial" w:hAnsi="Arial" w:cs="Arial"/>
          <w:kern w:val="1"/>
          <w:sz w:val="20"/>
          <w:szCs w:val="20"/>
        </w:rPr>
        <w:t>st</w:t>
      </w:r>
      <w:r>
        <w:rPr>
          <w:rFonts w:ascii="Arial" w:hAnsi="Arial" w:cs="Arial"/>
          <w:kern w:val="1"/>
          <w:sz w:val="20"/>
          <w:szCs w:val="20"/>
        </w:rPr>
        <w:t>. </w:t>
      </w:r>
      <w:r w:rsidRPr="00346E6A">
        <w:rPr>
          <w:rFonts w:ascii="Arial" w:hAnsi="Arial" w:cs="Arial"/>
          <w:kern w:val="1"/>
          <w:sz w:val="20"/>
          <w:szCs w:val="20"/>
        </w:rPr>
        <w:t xml:space="preserve">Warszawa) </w:t>
      </w:r>
      <w:r>
        <w:rPr>
          <w:rFonts w:ascii="Arial" w:hAnsi="Arial" w:cs="Arial"/>
          <w:kern w:val="1"/>
          <w:sz w:val="20"/>
          <w:szCs w:val="20"/>
        </w:rPr>
        <w:t>–</w:t>
      </w:r>
      <w:r w:rsidRPr="00346E6A">
        <w:rPr>
          <w:rFonts w:ascii="Arial" w:hAnsi="Arial" w:cs="Arial"/>
          <w:kern w:val="1"/>
          <w:sz w:val="20"/>
          <w:szCs w:val="20"/>
        </w:rPr>
        <w:t xml:space="preserve"> 1 406 614 zł</w:t>
      </w:r>
      <w:r>
        <w:rPr>
          <w:rFonts w:ascii="Arial" w:hAnsi="Arial" w:cs="Arial"/>
          <w:kern w:val="1"/>
          <w:sz w:val="20"/>
          <w:szCs w:val="20"/>
        </w:rPr>
        <w:t>,</w:t>
      </w:r>
    </w:p>
    <w:p w14:paraId="13A03CE3" w14:textId="77777777" w:rsidR="00834F86" w:rsidRDefault="00834F86" w:rsidP="00834F86">
      <w:pPr>
        <w:pStyle w:val="Akapitzlist"/>
        <w:numPr>
          <w:ilvl w:val="0"/>
          <w:numId w:val="36"/>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 xml:space="preserve">region 2 (subregion radomski, ostrołęcki, ciechanowski) </w:t>
      </w:r>
      <w:r>
        <w:rPr>
          <w:rFonts w:ascii="Arial" w:hAnsi="Arial" w:cs="Arial"/>
          <w:kern w:val="1"/>
          <w:sz w:val="20"/>
          <w:szCs w:val="20"/>
        </w:rPr>
        <w:t>–</w:t>
      </w:r>
      <w:r w:rsidRPr="00346E6A">
        <w:rPr>
          <w:rFonts w:ascii="Arial" w:hAnsi="Arial" w:cs="Arial"/>
          <w:kern w:val="1"/>
          <w:sz w:val="20"/>
          <w:szCs w:val="20"/>
        </w:rPr>
        <w:t xml:space="preserve"> 1 041 705 zł</w:t>
      </w:r>
      <w:r>
        <w:rPr>
          <w:rFonts w:ascii="Arial" w:hAnsi="Arial" w:cs="Arial"/>
          <w:kern w:val="1"/>
          <w:sz w:val="20"/>
          <w:szCs w:val="20"/>
        </w:rPr>
        <w:t xml:space="preserve">, </w:t>
      </w:r>
    </w:p>
    <w:p w14:paraId="054C9DA5" w14:textId="77777777" w:rsidR="00834F86" w:rsidRDefault="00834F86" w:rsidP="00834F86">
      <w:pPr>
        <w:pStyle w:val="Akapitzlist"/>
        <w:numPr>
          <w:ilvl w:val="0"/>
          <w:numId w:val="36"/>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 xml:space="preserve">region 3 (subregion siedlecki) </w:t>
      </w:r>
      <w:r>
        <w:rPr>
          <w:rFonts w:ascii="Arial" w:hAnsi="Arial" w:cs="Arial"/>
          <w:kern w:val="1"/>
          <w:sz w:val="20"/>
          <w:szCs w:val="20"/>
        </w:rPr>
        <w:t>–</w:t>
      </w:r>
      <w:r w:rsidRPr="00346E6A">
        <w:rPr>
          <w:rFonts w:ascii="Arial" w:hAnsi="Arial" w:cs="Arial"/>
          <w:kern w:val="1"/>
          <w:sz w:val="20"/>
          <w:szCs w:val="20"/>
        </w:rPr>
        <w:t xml:space="preserve"> 264 686 zł</w:t>
      </w:r>
      <w:r>
        <w:rPr>
          <w:rFonts w:ascii="Arial" w:hAnsi="Arial" w:cs="Arial"/>
          <w:kern w:val="1"/>
          <w:sz w:val="20"/>
          <w:szCs w:val="20"/>
        </w:rPr>
        <w:t>,</w:t>
      </w:r>
    </w:p>
    <w:p w14:paraId="674879DD" w14:textId="77777777" w:rsidR="00834F86" w:rsidRDefault="00834F86" w:rsidP="00834F86">
      <w:pPr>
        <w:pStyle w:val="Akapitzlist"/>
        <w:numPr>
          <w:ilvl w:val="0"/>
          <w:numId w:val="36"/>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region 4 (subregion płocki)</w:t>
      </w:r>
      <w:r>
        <w:rPr>
          <w:rFonts w:ascii="Arial" w:hAnsi="Arial" w:cs="Arial"/>
          <w:kern w:val="1"/>
          <w:sz w:val="20"/>
          <w:szCs w:val="20"/>
        </w:rPr>
        <w:t xml:space="preserve"> –</w:t>
      </w:r>
      <w:r w:rsidRPr="00346E6A">
        <w:rPr>
          <w:rFonts w:ascii="Arial" w:hAnsi="Arial" w:cs="Arial"/>
          <w:kern w:val="1"/>
          <w:sz w:val="20"/>
          <w:szCs w:val="20"/>
        </w:rPr>
        <w:t xml:space="preserve"> 286 995 zł</w:t>
      </w:r>
      <w:r>
        <w:rPr>
          <w:rFonts w:ascii="Arial" w:hAnsi="Arial" w:cs="Arial"/>
          <w:kern w:val="1"/>
          <w:sz w:val="20"/>
          <w:szCs w:val="20"/>
        </w:rPr>
        <w:t>;</w:t>
      </w:r>
    </w:p>
    <w:bookmarkEnd w:id="8"/>
    <w:p w14:paraId="6277F298" w14:textId="77777777" w:rsidR="00834F86" w:rsidRDefault="00834F86" w:rsidP="00834F86">
      <w:pPr>
        <w:pStyle w:val="Akapitzlist"/>
        <w:numPr>
          <w:ilvl w:val="0"/>
          <w:numId w:val="35"/>
        </w:numPr>
        <w:autoSpaceDE w:val="0"/>
        <w:autoSpaceDN w:val="0"/>
        <w:adjustRightInd w:val="0"/>
        <w:spacing w:before="0"/>
        <w:ind w:left="709"/>
        <w:rPr>
          <w:rFonts w:ascii="Arial" w:hAnsi="Arial" w:cs="Arial"/>
          <w:kern w:val="1"/>
          <w:sz w:val="20"/>
          <w:szCs w:val="20"/>
        </w:rPr>
      </w:pPr>
      <w:r>
        <w:rPr>
          <w:rFonts w:ascii="Arial" w:hAnsi="Arial" w:cs="Arial"/>
          <w:kern w:val="1"/>
          <w:sz w:val="20"/>
          <w:szCs w:val="20"/>
        </w:rPr>
        <w:t>w roku 2023:</w:t>
      </w:r>
    </w:p>
    <w:p w14:paraId="2EA28CDC" w14:textId="77777777" w:rsidR="00834F86" w:rsidRDefault="00834F86" w:rsidP="00834F86">
      <w:pPr>
        <w:pStyle w:val="Akapitzlist"/>
        <w:numPr>
          <w:ilvl w:val="0"/>
          <w:numId w:val="37"/>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region 1 (subregion: żyrardowski, warszawski</w:t>
      </w:r>
      <w:r>
        <w:rPr>
          <w:rFonts w:ascii="Arial" w:hAnsi="Arial" w:cs="Arial"/>
          <w:kern w:val="1"/>
          <w:sz w:val="20"/>
          <w:szCs w:val="20"/>
        </w:rPr>
        <w:t xml:space="preserve"> </w:t>
      </w:r>
      <w:r w:rsidRPr="00346E6A">
        <w:rPr>
          <w:rFonts w:ascii="Arial" w:hAnsi="Arial" w:cs="Arial"/>
          <w:kern w:val="1"/>
          <w:sz w:val="20"/>
          <w:szCs w:val="20"/>
        </w:rPr>
        <w:t>zachodni, warszawski</w:t>
      </w:r>
      <w:r>
        <w:rPr>
          <w:rFonts w:ascii="Arial" w:hAnsi="Arial" w:cs="Arial"/>
          <w:kern w:val="1"/>
          <w:sz w:val="20"/>
          <w:szCs w:val="20"/>
        </w:rPr>
        <w:t xml:space="preserve"> </w:t>
      </w:r>
      <w:r w:rsidRPr="00346E6A">
        <w:rPr>
          <w:rFonts w:ascii="Arial" w:hAnsi="Arial" w:cs="Arial"/>
          <w:kern w:val="1"/>
          <w:sz w:val="20"/>
          <w:szCs w:val="20"/>
        </w:rPr>
        <w:t>wschodni, m.</w:t>
      </w:r>
      <w:r>
        <w:rPr>
          <w:rFonts w:ascii="Arial" w:hAnsi="Arial" w:cs="Arial"/>
          <w:kern w:val="1"/>
          <w:sz w:val="20"/>
          <w:szCs w:val="20"/>
        </w:rPr>
        <w:t> </w:t>
      </w:r>
      <w:r w:rsidRPr="00346E6A">
        <w:rPr>
          <w:rFonts w:ascii="Arial" w:hAnsi="Arial" w:cs="Arial"/>
          <w:kern w:val="1"/>
          <w:sz w:val="20"/>
          <w:szCs w:val="20"/>
        </w:rPr>
        <w:t>st</w:t>
      </w:r>
      <w:r>
        <w:rPr>
          <w:rFonts w:ascii="Arial" w:hAnsi="Arial" w:cs="Arial"/>
          <w:kern w:val="1"/>
          <w:sz w:val="20"/>
          <w:szCs w:val="20"/>
        </w:rPr>
        <w:t>. </w:t>
      </w:r>
      <w:r w:rsidRPr="00346E6A">
        <w:rPr>
          <w:rFonts w:ascii="Arial" w:hAnsi="Arial" w:cs="Arial"/>
          <w:kern w:val="1"/>
          <w:sz w:val="20"/>
          <w:szCs w:val="20"/>
        </w:rPr>
        <w:t xml:space="preserve">Warszawa) </w:t>
      </w:r>
      <w:r>
        <w:rPr>
          <w:rFonts w:ascii="Arial" w:hAnsi="Arial" w:cs="Arial"/>
          <w:kern w:val="1"/>
          <w:sz w:val="20"/>
          <w:szCs w:val="20"/>
        </w:rPr>
        <w:t>–</w:t>
      </w:r>
      <w:r w:rsidRPr="00346E6A">
        <w:rPr>
          <w:rFonts w:ascii="Arial" w:hAnsi="Arial" w:cs="Arial"/>
          <w:kern w:val="1"/>
          <w:sz w:val="20"/>
          <w:szCs w:val="20"/>
        </w:rPr>
        <w:t xml:space="preserve"> 1 406 614 zł</w:t>
      </w:r>
      <w:r>
        <w:rPr>
          <w:rFonts w:ascii="Arial" w:hAnsi="Arial" w:cs="Arial"/>
          <w:kern w:val="1"/>
          <w:sz w:val="20"/>
          <w:szCs w:val="20"/>
        </w:rPr>
        <w:t>,</w:t>
      </w:r>
    </w:p>
    <w:p w14:paraId="2D028D05" w14:textId="77777777" w:rsidR="00834F86" w:rsidRDefault="00834F86" w:rsidP="00834F86">
      <w:pPr>
        <w:pStyle w:val="Akapitzlist"/>
        <w:numPr>
          <w:ilvl w:val="0"/>
          <w:numId w:val="37"/>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 xml:space="preserve">region 2 (subregion radomski, ostrołęcki, ciechanowski) </w:t>
      </w:r>
      <w:r>
        <w:rPr>
          <w:rFonts w:ascii="Arial" w:hAnsi="Arial" w:cs="Arial"/>
          <w:kern w:val="1"/>
          <w:sz w:val="20"/>
          <w:szCs w:val="20"/>
        </w:rPr>
        <w:t>–</w:t>
      </w:r>
      <w:r w:rsidRPr="00346E6A">
        <w:rPr>
          <w:rFonts w:ascii="Arial" w:hAnsi="Arial" w:cs="Arial"/>
          <w:kern w:val="1"/>
          <w:sz w:val="20"/>
          <w:szCs w:val="20"/>
        </w:rPr>
        <w:t xml:space="preserve"> 1 041 705 zł</w:t>
      </w:r>
      <w:r>
        <w:rPr>
          <w:rFonts w:ascii="Arial" w:hAnsi="Arial" w:cs="Arial"/>
          <w:kern w:val="1"/>
          <w:sz w:val="20"/>
          <w:szCs w:val="20"/>
        </w:rPr>
        <w:t>,</w:t>
      </w:r>
    </w:p>
    <w:p w14:paraId="55E8BC07" w14:textId="77777777" w:rsidR="00834F86" w:rsidRDefault="00834F86" w:rsidP="00834F86">
      <w:pPr>
        <w:pStyle w:val="Akapitzlist"/>
        <w:numPr>
          <w:ilvl w:val="0"/>
          <w:numId w:val="37"/>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 xml:space="preserve">region 3 (subregion siedlecki) </w:t>
      </w:r>
      <w:r>
        <w:rPr>
          <w:rFonts w:ascii="Arial" w:hAnsi="Arial" w:cs="Arial"/>
          <w:kern w:val="1"/>
          <w:sz w:val="20"/>
          <w:szCs w:val="20"/>
        </w:rPr>
        <w:t xml:space="preserve">– </w:t>
      </w:r>
      <w:r w:rsidRPr="00346E6A">
        <w:rPr>
          <w:rFonts w:ascii="Arial" w:hAnsi="Arial" w:cs="Arial"/>
          <w:kern w:val="1"/>
          <w:sz w:val="20"/>
          <w:szCs w:val="20"/>
        </w:rPr>
        <w:t>264 686 zł</w:t>
      </w:r>
      <w:r>
        <w:rPr>
          <w:rFonts w:ascii="Arial" w:hAnsi="Arial" w:cs="Arial"/>
          <w:kern w:val="1"/>
          <w:sz w:val="20"/>
          <w:szCs w:val="20"/>
        </w:rPr>
        <w:t>,</w:t>
      </w:r>
    </w:p>
    <w:p w14:paraId="5C822FC2" w14:textId="77777777" w:rsidR="00834F86" w:rsidRDefault="00834F86" w:rsidP="00834F86">
      <w:pPr>
        <w:pStyle w:val="Akapitzlist"/>
        <w:numPr>
          <w:ilvl w:val="0"/>
          <w:numId w:val="37"/>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region 4 (subregion płocki)</w:t>
      </w:r>
      <w:r>
        <w:rPr>
          <w:rFonts w:ascii="Arial" w:hAnsi="Arial" w:cs="Arial"/>
          <w:kern w:val="1"/>
          <w:sz w:val="20"/>
          <w:szCs w:val="20"/>
        </w:rPr>
        <w:t xml:space="preserve"> –</w:t>
      </w:r>
      <w:r w:rsidRPr="00346E6A">
        <w:rPr>
          <w:rFonts w:ascii="Arial" w:hAnsi="Arial" w:cs="Arial"/>
          <w:kern w:val="1"/>
          <w:sz w:val="20"/>
          <w:szCs w:val="20"/>
        </w:rPr>
        <w:t xml:space="preserve"> 286 995 zł</w:t>
      </w:r>
      <w:r>
        <w:rPr>
          <w:rFonts w:ascii="Arial" w:hAnsi="Arial" w:cs="Arial"/>
          <w:kern w:val="1"/>
          <w:sz w:val="20"/>
          <w:szCs w:val="20"/>
        </w:rPr>
        <w:t>;</w:t>
      </w:r>
    </w:p>
    <w:p w14:paraId="096F0FCE" w14:textId="77777777" w:rsidR="00834F86" w:rsidRDefault="00834F86" w:rsidP="00834F86">
      <w:pPr>
        <w:pStyle w:val="Akapitzlist"/>
        <w:numPr>
          <w:ilvl w:val="0"/>
          <w:numId w:val="35"/>
        </w:numPr>
        <w:autoSpaceDE w:val="0"/>
        <w:autoSpaceDN w:val="0"/>
        <w:adjustRightInd w:val="0"/>
        <w:spacing w:before="0"/>
        <w:ind w:left="709"/>
        <w:rPr>
          <w:rFonts w:ascii="Arial" w:hAnsi="Arial" w:cs="Arial"/>
          <w:kern w:val="1"/>
          <w:sz w:val="20"/>
          <w:szCs w:val="20"/>
        </w:rPr>
      </w:pPr>
      <w:r>
        <w:rPr>
          <w:rFonts w:ascii="Arial" w:hAnsi="Arial" w:cs="Arial"/>
          <w:kern w:val="1"/>
          <w:sz w:val="20"/>
          <w:szCs w:val="20"/>
        </w:rPr>
        <w:t>w roku 2024:</w:t>
      </w:r>
    </w:p>
    <w:p w14:paraId="04BDFBA6" w14:textId="77777777" w:rsidR="00834F86" w:rsidRDefault="00834F86" w:rsidP="00834F86">
      <w:pPr>
        <w:pStyle w:val="Akapitzlist"/>
        <w:numPr>
          <w:ilvl w:val="0"/>
          <w:numId w:val="38"/>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region 1 (subregion: żyrardowski, warszawski</w:t>
      </w:r>
      <w:r>
        <w:rPr>
          <w:rFonts w:ascii="Arial" w:hAnsi="Arial" w:cs="Arial"/>
          <w:kern w:val="1"/>
          <w:sz w:val="20"/>
          <w:szCs w:val="20"/>
        </w:rPr>
        <w:t xml:space="preserve"> </w:t>
      </w:r>
      <w:r w:rsidRPr="00346E6A">
        <w:rPr>
          <w:rFonts w:ascii="Arial" w:hAnsi="Arial" w:cs="Arial"/>
          <w:kern w:val="1"/>
          <w:sz w:val="20"/>
          <w:szCs w:val="20"/>
        </w:rPr>
        <w:t>zachodni, warszawski</w:t>
      </w:r>
      <w:r>
        <w:rPr>
          <w:rFonts w:ascii="Arial" w:hAnsi="Arial" w:cs="Arial"/>
          <w:kern w:val="1"/>
          <w:sz w:val="20"/>
          <w:szCs w:val="20"/>
        </w:rPr>
        <w:t xml:space="preserve"> </w:t>
      </w:r>
      <w:r w:rsidRPr="00346E6A">
        <w:rPr>
          <w:rFonts w:ascii="Arial" w:hAnsi="Arial" w:cs="Arial"/>
          <w:kern w:val="1"/>
          <w:sz w:val="20"/>
          <w:szCs w:val="20"/>
        </w:rPr>
        <w:t>wschodni, m.</w:t>
      </w:r>
      <w:r>
        <w:rPr>
          <w:rFonts w:ascii="Arial" w:hAnsi="Arial" w:cs="Arial"/>
          <w:kern w:val="1"/>
          <w:sz w:val="20"/>
          <w:szCs w:val="20"/>
        </w:rPr>
        <w:t> </w:t>
      </w:r>
      <w:r w:rsidRPr="00346E6A">
        <w:rPr>
          <w:rFonts w:ascii="Arial" w:hAnsi="Arial" w:cs="Arial"/>
          <w:kern w:val="1"/>
          <w:sz w:val="20"/>
          <w:szCs w:val="20"/>
        </w:rPr>
        <w:t>st</w:t>
      </w:r>
      <w:r>
        <w:rPr>
          <w:rFonts w:ascii="Arial" w:hAnsi="Arial" w:cs="Arial"/>
          <w:kern w:val="1"/>
          <w:sz w:val="20"/>
          <w:szCs w:val="20"/>
        </w:rPr>
        <w:t>. </w:t>
      </w:r>
      <w:r w:rsidRPr="00346E6A">
        <w:rPr>
          <w:rFonts w:ascii="Arial" w:hAnsi="Arial" w:cs="Arial"/>
          <w:kern w:val="1"/>
          <w:sz w:val="20"/>
          <w:szCs w:val="20"/>
        </w:rPr>
        <w:t xml:space="preserve">Warszawa) </w:t>
      </w:r>
      <w:r>
        <w:rPr>
          <w:rFonts w:ascii="Arial" w:hAnsi="Arial" w:cs="Arial"/>
          <w:kern w:val="1"/>
          <w:sz w:val="20"/>
          <w:szCs w:val="20"/>
        </w:rPr>
        <w:t>–</w:t>
      </w:r>
      <w:r w:rsidRPr="00346E6A">
        <w:rPr>
          <w:rFonts w:ascii="Arial" w:hAnsi="Arial" w:cs="Arial"/>
          <w:kern w:val="1"/>
          <w:sz w:val="20"/>
          <w:szCs w:val="20"/>
        </w:rPr>
        <w:t xml:space="preserve"> 1 406 614 zł</w:t>
      </w:r>
      <w:r>
        <w:rPr>
          <w:rFonts w:ascii="Arial" w:hAnsi="Arial" w:cs="Arial"/>
          <w:kern w:val="1"/>
          <w:sz w:val="20"/>
          <w:szCs w:val="20"/>
        </w:rPr>
        <w:t>,</w:t>
      </w:r>
    </w:p>
    <w:p w14:paraId="076BD06C" w14:textId="77777777" w:rsidR="00834F86" w:rsidRDefault="00834F86" w:rsidP="00834F86">
      <w:pPr>
        <w:pStyle w:val="Akapitzlist"/>
        <w:numPr>
          <w:ilvl w:val="0"/>
          <w:numId w:val="38"/>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 xml:space="preserve">region 2 (subregion radomski, ostrołęcki, ciechanowski) </w:t>
      </w:r>
      <w:r>
        <w:rPr>
          <w:rFonts w:ascii="Arial" w:hAnsi="Arial" w:cs="Arial"/>
          <w:kern w:val="1"/>
          <w:sz w:val="20"/>
          <w:szCs w:val="20"/>
        </w:rPr>
        <w:t>–</w:t>
      </w:r>
      <w:r w:rsidRPr="00346E6A">
        <w:rPr>
          <w:rFonts w:ascii="Arial" w:hAnsi="Arial" w:cs="Arial"/>
          <w:kern w:val="1"/>
          <w:sz w:val="20"/>
          <w:szCs w:val="20"/>
        </w:rPr>
        <w:t xml:space="preserve"> 1 041 705 zł</w:t>
      </w:r>
      <w:r>
        <w:rPr>
          <w:rFonts w:ascii="Arial" w:hAnsi="Arial" w:cs="Arial"/>
          <w:kern w:val="1"/>
          <w:sz w:val="20"/>
          <w:szCs w:val="20"/>
        </w:rPr>
        <w:t xml:space="preserve">, </w:t>
      </w:r>
    </w:p>
    <w:p w14:paraId="4E276CCA" w14:textId="77777777" w:rsidR="00834F86" w:rsidRDefault="00834F86" w:rsidP="00834F86">
      <w:pPr>
        <w:pStyle w:val="Akapitzlist"/>
        <w:numPr>
          <w:ilvl w:val="0"/>
          <w:numId w:val="38"/>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 xml:space="preserve">region 3 (subregion siedlecki) </w:t>
      </w:r>
      <w:r>
        <w:rPr>
          <w:rFonts w:ascii="Arial" w:hAnsi="Arial" w:cs="Arial"/>
          <w:kern w:val="1"/>
          <w:sz w:val="20"/>
          <w:szCs w:val="20"/>
        </w:rPr>
        <w:t>–</w:t>
      </w:r>
      <w:r w:rsidRPr="00346E6A">
        <w:rPr>
          <w:rFonts w:ascii="Arial" w:hAnsi="Arial" w:cs="Arial"/>
          <w:kern w:val="1"/>
          <w:sz w:val="20"/>
          <w:szCs w:val="20"/>
        </w:rPr>
        <w:t xml:space="preserve"> 264 686 zł</w:t>
      </w:r>
      <w:r>
        <w:rPr>
          <w:rFonts w:ascii="Arial" w:hAnsi="Arial" w:cs="Arial"/>
          <w:kern w:val="1"/>
          <w:sz w:val="20"/>
          <w:szCs w:val="20"/>
        </w:rPr>
        <w:t>,</w:t>
      </w:r>
    </w:p>
    <w:p w14:paraId="59856C01" w14:textId="77777777" w:rsidR="00834F86" w:rsidRPr="00C86FBD" w:rsidRDefault="00834F86" w:rsidP="00834F86">
      <w:pPr>
        <w:pStyle w:val="Akapitzlist"/>
        <w:numPr>
          <w:ilvl w:val="0"/>
          <w:numId w:val="38"/>
        </w:numPr>
        <w:autoSpaceDE w:val="0"/>
        <w:autoSpaceDN w:val="0"/>
        <w:adjustRightInd w:val="0"/>
        <w:spacing w:before="0"/>
        <w:ind w:left="1134"/>
        <w:rPr>
          <w:rFonts w:ascii="Arial" w:hAnsi="Arial" w:cs="Arial"/>
          <w:kern w:val="1"/>
          <w:sz w:val="20"/>
          <w:szCs w:val="20"/>
        </w:rPr>
      </w:pPr>
      <w:r w:rsidRPr="00346E6A">
        <w:rPr>
          <w:rFonts w:ascii="Arial" w:hAnsi="Arial" w:cs="Arial"/>
          <w:kern w:val="1"/>
          <w:sz w:val="20"/>
          <w:szCs w:val="20"/>
        </w:rPr>
        <w:t>region 4 (subregion płocki)</w:t>
      </w:r>
      <w:r>
        <w:rPr>
          <w:rFonts w:ascii="Arial" w:hAnsi="Arial" w:cs="Arial"/>
          <w:kern w:val="1"/>
          <w:sz w:val="20"/>
          <w:szCs w:val="20"/>
        </w:rPr>
        <w:t xml:space="preserve"> –</w:t>
      </w:r>
      <w:r w:rsidRPr="00346E6A">
        <w:rPr>
          <w:rFonts w:ascii="Arial" w:hAnsi="Arial" w:cs="Arial"/>
          <w:kern w:val="1"/>
          <w:sz w:val="20"/>
          <w:szCs w:val="20"/>
        </w:rPr>
        <w:t xml:space="preserve"> 286 995 zł</w:t>
      </w:r>
      <w:r>
        <w:rPr>
          <w:rFonts w:ascii="Arial" w:hAnsi="Arial" w:cs="Arial"/>
          <w:kern w:val="1"/>
          <w:sz w:val="20"/>
          <w:szCs w:val="20"/>
        </w:rPr>
        <w:t>.</w:t>
      </w:r>
    </w:p>
    <w:p w14:paraId="1B2A895F" w14:textId="035052F5" w:rsidR="007757E5" w:rsidRPr="007757E5" w:rsidRDefault="00643025" w:rsidP="00EC3B61">
      <w:pPr>
        <w:numPr>
          <w:ilvl w:val="0"/>
          <w:numId w:val="4"/>
        </w:numPr>
        <w:tabs>
          <w:tab w:val="left" w:pos="360"/>
        </w:tabs>
        <w:spacing w:line="276" w:lineRule="auto"/>
        <w:rPr>
          <w:rFonts w:ascii="Arial" w:eastAsia="Calibri" w:hAnsi="Arial" w:cs="Arial"/>
          <w:b/>
          <w:bCs/>
          <w:kern w:val="1"/>
          <w:sz w:val="20"/>
          <w:szCs w:val="20"/>
        </w:rPr>
      </w:pPr>
      <w:r>
        <w:rPr>
          <w:rFonts w:ascii="Arial" w:eastAsia="Calibri" w:hAnsi="Arial" w:cs="Arial"/>
          <w:kern w:val="1"/>
          <w:sz w:val="20"/>
          <w:szCs w:val="20"/>
        </w:rPr>
        <w:t>Oferty złożone ponad limity określone w pkt. V 4, nie będą rozpatrywane. O kolejności rozpatrywania decyduje data złożenia w generatorze.</w:t>
      </w:r>
    </w:p>
    <w:p w14:paraId="498B1B6F" w14:textId="1F7AC907" w:rsidR="00C833D6" w:rsidRPr="007D1BA7" w:rsidRDefault="00643025" w:rsidP="00EC3B61">
      <w:pPr>
        <w:numPr>
          <w:ilvl w:val="0"/>
          <w:numId w:val="4"/>
        </w:numPr>
        <w:tabs>
          <w:tab w:val="left" w:pos="360"/>
        </w:tabs>
        <w:spacing w:line="276" w:lineRule="auto"/>
        <w:rPr>
          <w:rFonts w:ascii="Arial" w:eastAsia="Calibri" w:hAnsi="Arial" w:cs="Arial"/>
          <w:kern w:val="1"/>
          <w:sz w:val="20"/>
          <w:szCs w:val="20"/>
        </w:rPr>
      </w:pPr>
      <w:r w:rsidRPr="007D1BA7">
        <w:rPr>
          <w:rFonts w:ascii="Arial" w:hAnsi="Arial" w:cs="Arial"/>
          <w:sz w:val="20"/>
          <w:szCs w:val="20"/>
        </w:rPr>
        <w:t xml:space="preserve">W przypadku, gdy </w:t>
      </w:r>
      <w:r>
        <w:rPr>
          <w:rFonts w:ascii="Arial" w:hAnsi="Arial" w:cs="Arial"/>
          <w:sz w:val="20"/>
          <w:szCs w:val="20"/>
        </w:rPr>
        <w:t>O</w:t>
      </w:r>
      <w:r w:rsidRPr="007D1BA7">
        <w:rPr>
          <w:rFonts w:ascii="Arial" w:hAnsi="Arial" w:cs="Arial"/>
          <w:sz w:val="20"/>
          <w:szCs w:val="20"/>
        </w:rPr>
        <w:t>ferent nie podlega wpisowi w Krajowym Rejestrze Sądowym</w:t>
      </w:r>
      <w:r w:rsidRPr="007D1BA7">
        <w:rPr>
          <w:rFonts w:ascii="Arial" w:hAnsi="Arial" w:cs="Arial"/>
          <w:bCs/>
          <w:sz w:val="20"/>
          <w:szCs w:val="20"/>
        </w:rPr>
        <w:t xml:space="preserve"> obligatoryjnie należy </w:t>
      </w:r>
      <w:r>
        <w:rPr>
          <w:rFonts w:ascii="Arial" w:hAnsi="Arial" w:cs="Arial"/>
          <w:bCs/>
          <w:sz w:val="20"/>
          <w:szCs w:val="20"/>
        </w:rPr>
        <w:t>dołączyć do składanej oferty</w:t>
      </w:r>
      <w:r w:rsidRPr="007D1BA7">
        <w:rPr>
          <w:rFonts w:ascii="Arial" w:hAnsi="Arial" w:cs="Arial"/>
          <w:bCs/>
          <w:sz w:val="20"/>
          <w:szCs w:val="20"/>
        </w:rPr>
        <w:t xml:space="preserve"> w formie elektronicznej za pośrednictwem </w:t>
      </w:r>
      <w:r>
        <w:rPr>
          <w:rFonts w:ascii="Arial" w:hAnsi="Arial" w:cs="Arial"/>
          <w:sz w:val="20"/>
          <w:szCs w:val="20"/>
        </w:rPr>
        <w:t>g</w:t>
      </w:r>
      <w:r w:rsidRPr="007D1BA7">
        <w:rPr>
          <w:rFonts w:ascii="Arial" w:hAnsi="Arial" w:cs="Arial"/>
          <w:sz w:val="20"/>
          <w:szCs w:val="20"/>
        </w:rPr>
        <w:t>eneratora</w:t>
      </w:r>
      <w:r>
        <w:rPr>
          <w:rFonts w:ascii="Arial" w:hAnsi="Arial" w:cs="Arial"/>
          <w:sz w:val="20"/>
          <w:szCs w:val="20"/>
        </w:rPr>
        <w:t xml:space="preserve"> ofert konkursowych,</w:t>
      </w:r>
      <w:r w:rsidRPr="007D1BA7">
        <w:rPr>
          <w:rFonts w:ascii="Arial" w:hAnsi="Arial" w:cs="Arial"/>
          <w:sz w:val="20"/>
          <w:szCs w:val="20"/>
        </w:rPr>
        <w:t xml:space="preserve"> </w:t>
      </w:r>
      <w:r>
        <w:rPr>
          <w:rFonts w:ascii="Arial" w:hAnsi="Arial" w:cs="Arial"/>
          <w:sz w:val="20"/>
          <w:szCs w:val="20"/>
        </w:rPr>
        <w:t>kopię</w:t>
      </w:r>
      <w:r w:rsidRPr="007D1BA7">
        <w:rPr>
          <w:rFonts w:ascii="Arial" w:hAnsi="Arial" w:cs="Arial"/>
          <w:sz w:val="20"/>
          <w:szCs w:val="20"/>
        </w:rPr>
        <w:t xml:space="preserve"> aktualnego wyciągu z innego rejestru lub ewidencji, ewentualnie inny dokument potwierdzający status prawny oferenta. Odpis musi być zgodny ze stanem faktycznym </w:t>
      </w:r>
      <w:r>
        <w:rPr>
          <w:rFonts w:ascii="Arial" w:hAnsi="Arial" w:cs="Arial"/>
          <w:sz w:val="20"/>
          <w:szCs w:val="20"/>
        </w:rPr>
        <w:br/>
      </w:r>
      <w:r w:rsidRPr="007D1BA7">
        <w:rPr>
          <w:rFonts w:ascii="Arial" w:hAnsi="Arial" w:cs="Arial"/>
          <w:sz w:val="20"/>
          <w:szCs w:val="20"/>
        </w:rPr>
        <w:t xml:space="preserve">i prawnym, niezależnie od tego, kiedy został wydany. Gdy oferta składana jest przez więcej </w:t>
      </w:r>
      <w:r>
        <w:rPr>
          <w:rFonts w:ascii="Arial" w:hAnsi="Arial" w:cs="Arial"/>
          <w:sz w:val="20"/>
          <w:szCs w:val="20"/>
        </w:rPr>
        <w:br/>
      </w:r>
      <w:r w:rsidRPr="007D1BA7">
        <w:rPr>
          <w:rFonts w:ascii="Arial" w:hAnsi="Arial" w:cs="Arial"/>
          <w:sz w:val="20"/>
          <w:szCs w:val="20"/>
        </w:rPr>
        <w:t xml:space="preserve">niż jednego </w:t>
      </w:r>
      <w:r>
        <w:rPr>
          <w:rFonts w:ascii="Arial" w:hAnsi="Arial" w:cs="Arial"/>
          <w:sz w:val="20"/>
          <w:szCs w:val="20"/>
        </w:rPr>
        <w:t>O</w:t>
      </w:r>
      <w:r w:rsidRPr="007D1BA7">
        <w:rPr>
          <w:rFonts w:ascii="Arial" w:hAnsi="Arial" w:cs="Arial"/>
          <w:sz w:val="20"/>
          <w:szCs w:val="20"/>
        </w:rPr>
        <w:t xml:space="preserve">ferenta, każdy z </w:t>
      </w:r>
      <w:r>
        <w:rPr>
          <w:rFonts w:ascii="Arial" w:hAnsi="Arial" w:cs="Arial"/>
          <w:sz w:val="20"/>
          <w:szCs w:val="20"/>
        </w:rPr>
        <w:t>O</w:t>
      </w:r>
      <w:r w:rsidRPr="007D1BA7">
        <w:rPr>
          <w:rFonts w:ascii="Arial" w:hAnsi="Arial" w:cs="Arial"/>
          <w:sz w:val="20"/>
          <w:szCs w:val="20"/>
        </w:rPr>
        <w:t>ferentów zobowiązany jest do załączenia ww. dokumentów.</w:t>
      </w:r>
    </w:p>
    <w:p w14:paraId="78A85B58" w14:textId="5C2166A1" w:rsidR="00C833D6" w:rsidRPr="007D1BA7" w:rsidRDefault="00C833D6" w:rsidP="00A163ED">
      <w:pPr>
        <w:pStyle w:val="Nagwek2"/>
      </w:pPr>
      <w:bookmarkStart w:id="9" w:name="_Toc502832593"/>
      <w:r w:rsidRPr="007D1BA7">
        <w:t xml:space="preserve">VI. Terminy i tryb wyboru </w:t>
      </w:r>
      <w:r w:rsidRPr="00C50031">
        <w:t>oferty</w:t>
      </w:r>
      <w:bookmarkEnd w:id="9"/>
    </w:p>
    <w:p w14:paraId="6DC53FFE" w14:textId="090C220B" w:rsidR="00C833D6" w:rsidRPr="002F777A" w:rsidRDefault="00643025" w:rsidP="002F777A">
      <w:pPr>
        <w:numPr>
          <w:ilvl w:val="0"/>
          <w:numId w:val="3"/>
        </w:numPr>
        <w:tabs>
          <w:tab w:val="left" w:pos="360"/>
        </w:tabs>
        <w:spacing w:line="276" w:lineRule="auto"/>
        <w:ind w:left="357" w:hanging="357"/>
        <w:rPr>
          <w:rFonts w:ascii="Arial" w:eastAsia="Calibri" w:hAnsi="Arial" w:cs="Arial"/>
          <w:kern w:val="1"/>
          <w:sz w:val="20"/>
          <w:szCs w:val="20"/>
        </w:rPr>
      </w:pPr>
      <w:r w:rsidRPr="007D1BA7">
        <w:rPr>
          <w:rFonts w:ascii="Arial" w:eastAsia="Calibri" w:hAnsi="Arial" w:cs="Arial"/>
          <w:kern w:val="1"/>
          <w:sz w:val="20"/>
          <w:szCs w:val="20"/>
        </w:rPr>
        <w:t xml:space="preserve">W okresie między </w:t>
      </w:r>
      <w:r>
        <w:rPr>
          <w:rFonts w:ascii="Arial" w:eastAsia="Calibri" w:hAnsi="Arial" w:cs="Arial"/>
          <w:b/>
          <w:kern w:val="1"/>
          <w:sz w:val="20"/>
          <w:szCs w:val="20"/>
        </w:rPr>
        <w:t xml:space="preserve">24 lutego </w:t>
      </w:r>
      <w:r w:rsidRPr="00177AE7">
        <w:rPr>
          <w:rFonts w:ascii="Arial" w:eastAsia="Calibri" w:hAnsi="Arial" w:cs="Arial"/>
          <w:b/>
          <w:kern w:val="1"/>
          <w:sz w:val="20"/>
          <w:szCs w:val="20"/>
        </w:rPr>
        <w:t>a</w:t>
      </w:r>
      <w:r>
        <w:rPr>
          <w:rFonts w:ascii="Arial" w:eastAsia="Calibri" w:hAnsi="Arial" w:cs="Arial"/>
          <w:b/>
          <w:kern w:val="1"/>
          <w:sz w:val="20"/>
          <w:szCs w:val="20"/>
        </w:rPr>
        <w:t xml:space="preserve"> 3</w:t>
      </w:r>
      <w:r w:rsidRPr="00177AE7">
        <w:rPr>
          <w:rFonts w:ascii="Arial" w:eastAsia="Calibri" w:hAnsi="Arial" w:cs="Arial"/>
          <w:b/>
          <w:kern w:val="1"/>
          <w:sz w:val="20"/>
          <w:szCs w:val="20"/>
        </w:rPr>
        <w:t xml:space="preserve"> </w:t>
      </w:r>
      <w:r>
        <w:rPr>
          <w:rFonts w:ascii="Arial" w:eastAsia="Calibri" w:hAnsi="Arial" w:cs="Arial"/>
          <w:b/>
          <w:kern w:val="1"/>
          <w:sz w:val="20"/>
          <w:szCs w:val="20"/>
        </w:rPr>
        <w:t>marca</w:t>
      </w:r>
      <w:r w:rsidRPr="00177AE7">
        <w:rPr>
          <w:rFonts w:ascii="Arial" w:eastAsia="Calibri" w:hAnsi="Arial" w:cs="Arial"/>
          <w:b/>
          <w:kern w:val="1"/>
          <w:sz w:val="20"/>
          <w:szCs w:val="20"/>
        </w:rPr>
        <w:t xml:space="preserve"> 2022 r.</w:t>
      </w:r>
      <w:r>
        <w:rPr>
          <w:rFonts w:ascii="Arial" w:eastAsia="Calibri" w:hAnsi="Arial" w:cs="Arial"/>
          <w:kern w:val="1"/>
          <w:sz w:val="20"/>
          <w:szCs w:val="20"/>
        </w:rPr>
        <w:t xml:space="preserve"> </w:t>
      </w:r>
      <w:r w:rsidRPr="007D1BA7">
        <w:rPr>
          <w:rFonts w:ascii="Arial" w:eastAsia="Calibri" w:hAnsi="Arial" w:cs="Arial"/>
          <w:kern w:val="1"/>
          <w:sz w:val="20"/>
          <w:szCs w:val="20"/>
        </w:rPr>
        <w:t xml:space="preserve">na stronie internetowej </w:t>
      </w:r>
      <w:hyperlink r:id="rId8" w:history="1">
        <w:r w:rsidRPr="007D1BA7">
          <w:rPr>
            <w:rFonts w:ascii="Arial" w:eastAsia="Calibri" w:hAnsi="Arial" w:cs="Arial"/>
            <w:kern w:val="1"/>
            <w:sz w:val="20"/>
            <w:szCs w:val="20"/>
            <w:u w:val="single"/>
          </w:rPr>
          <w:t>dialog.mazovia.pl</w:t>
        </w:r>
      </w:hyperlink>
      <w:r w:rsidRPr="007D1BA7">
        <w:rPr>
          <w:rFonts w:ascii="Arial" w:eastAsia="Calibri" w:hAnsi="Arial" w:cs="Arial"/>
          <w:kern w:val="1"/>
          <w:sz w:val="20"/>
          <w:szCs w:val="20"/>
        </w:rPr>
        <w:t xml:space="preserve"> – zakładka „Konkursy ofert” </w:t>
      </w:r>
      <w:r>
        <w:rPr>
          <w:rFonts w:ascii="Arial" w:eastAsia="Calibri" w:hAnsi="Arial" w:cs="Arial"/>
          <w:kern w:val="1"/>
          <w:sz w:val="20"/>
          <w:szCs w:val="20"/>
        </w:rPr>
        <w:t>oraz w generatorze ofert</w:t>
      </w:r>
      <w:r w:rsidRPr="007D1BA7">
        <w:rPr>
          <w:rFonts w:ascii="Arial" w:eastAsia="Calibri" w:hAnsi="Arial" w:cs="Arial"/>
          <w:kern w:val="1"/>
          <w:sz w:val="20"/>
          <w:szCs w:val="20"/>
        </w:rPr>
        <w:t xml:space="preserve"> </w:t>
      </w:r>
      <w:r>
        <w:rPr>
          <w:rFonts w:ascii="Arial" w:eastAsia="Calibri" w:hAnsi="Arial" w:cs="Arial"/>
          <w:kern w:val="1"/>
          <w:sz w:val="20"/>
          <w:szCs w:val="20"/>
        </w:rPr>
        <w:t xml:space="preserve">konkursowych </w:t>
      </w:r>
      <w:r w:rsidRPr="007D1BA7">
        <w:rPr>
          <w:rFonts w:ascii="Arial" w:eastAsia="Calibri" w:hAnsi="Arial" w:cs="Arial"/>
          <w:kern w:val="1"/>
          <w:sz w:val="20"/>
          <w:szCs w:val="20"/>
        </w:rPr>
        <w:t>zostaną zamieszczone wyniki oceny formalnej, ze wskazaniem wszystkich ofert złożonych w konkursie,</w:t>
      </w:r>
      <w:r>
        <w:rPr>
          <w:rFonts w:ascii="Arial" w:eastAsia="Calibri" w:hAnsi="Arial" w:cs="Arial"/>
          <w:kern w:val="1"/>
          <w:sz w:val="20"/>
          <w:szCs w:val="20"/>
        </w:rPr>
        <w:t xml:space="preserve"> </w:t>
      </w:r>
      <w:r w:rsidRPr="002F777A">
        <w:rPr>
          <w:rFonts w:ascii="Arial" w:eastAsia="Calibri" w:hAnsi="Arial" w:cs="Arial"/>
          <w:kern w:val="1"/>
          <w:sz w:val="20"/>
          <w:szCs w:val="20"/>
        </w:rPr>
        <w:t>w tym ofert niespełniających wymogów formalnych wraz z podaniem rodzaju błędu oraz informacja o</w:t>
      </w:r>
      <w:r w:rsidR="00F870C6">
        <w:rPr>
          <w:rFonts w:ascii="Arial" w:eastAsia="Calibri" w:hAnsi="Arial" w:cs="Arial"/>
          <w:kern w:val="1"/>
          <w:sz w:val="20"/>
          <w:szCs w:val="20"/>
        </w:rPr>
        <w:t> </w:t>
      </w:r>
      <w:r w:rsidRPr="002F777A">
        <w:rPr>
          <w:rFonts w:ascii="Arial" w:eastAsia="Calibri" w:hAnsi="Arial" w:cs="Arial"/>
          <w:kern w:val="1"/>
          <w:sz w:val="20"/>
          <w:szCs w:val="20"/>
        </w:rPr>
        <w:t>możliwości, trybie i terminach składania zastrzeżeń do wyników oceny formalnej.</w:t>
      </w:r>
    </w:p>
    <w:p w14:paraId="4334EB62" w14:textId="63584218" w:rsidR="00C833D6" w:rsidRPr="007D1BA7"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7D1BA7">
        <w:rPr>
          <w:rFonts w:ascii="Arial" w:eastAsia="Calibri" w:hAnsi="Arial" w:cs="Arial"/>
          <w:kern w:val="1"/>
          <w:sz w:val="20"/>
          <w:szCs w:val="20"/>
        </w:rPr>
        <w:t xml:space="preserve">Oferent, którego oferta nie spełnia wymogów formalnych, ma możliwość, w ciągu 7 dni </w:t>
      </w:r>
      <w:r>
        <w:rPr>
          <w:rFonts w:ascii="Arial" w:eastAsia="Calibri" w:hAnsi="Arial" w:cs="Arial"/>
          <w:kern w:val="1"/>
          <w:sz w:val="20"/>
          <w:szCs w:val="20"/>
        </w:rPr>
        <w:t xml:space="preserve">kalendarzowych </w:t>
      </w:r>
      <w:r w:rsidRPr="007D1BA7">
        <w:rPr>
          <w:rFonts w:ascii="Arial" w:eastAsia="Calibri" w:hAnsi="Arial" w:cs="Arial"/>
          <w:kern w:val="1"/>
          <w:sz w:val="20"/>
          <w:szCs w:val="20"/>
        </w:rPr>
        <w:t>następujących po dniu opublikowania wyników oceny formalnej ofert, złożenia zastrzeżenia do negatywnego wyniku oceny formalnej</w:t>
      </w:r>
      <w:r>
        <w:rPr>
          <w:rFonts w:ascii="Arial" w:eastAsia="Calibri" w:hAnsi="Arial" w:cs="Arial"/>
          <w:kern w:val="1"/>
          <w:sz w:val="20"/>
          <w:szCs w:val="20"/>
        </w:rPr>
        <w:t>.</w:t>
      </w:r>
    </w:p>
    <w:p w14:paraId="6036EF08" w14:textId="77777777" w:rsidR="00C833D6" w:rsidRPr="007D1BA7" w:rsidRDefault="00C833D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7D1BA7">
        <w:rPr>
          <w:rFonts w:ascii="Arial" w:eastAsia="Calibri" w:hAnsi="Arial" w:cs="Arial"/>
          <w:kern w:val="1"/>
          <w:sz w:val="20"/>
          <w:szCs w:val="20"/>
        </w:rPr>
        <w:t>Zastrzeżenie do negatywnego wyniku oceny formalnej należy złożyć w jeden z wymienionych niżej sposobów:</w:t>
      </w:r>
    </w:p>
    <w:p w14:paraId="367CFD58" w14:textId="364ACD0F" w:rsidR="00C833D6" w:rsidRPr="007D1BA7" w:rsidRDefault="00C833D6" w:rsidP="00EC3B61">
      <w:pPr>
        <w:numPr>
          <w:ilvl w:val="1"/>
          <w:numId w:val="8"/>
        </w:numPr>
        <w:autoSpaceDE w:val="0"/>
        <w:autoSpaceDN w:val="0"/>
        <w:adjustRightInd w:val="0"/>
        <w:spacing w:line="276" w:lineRule="auto"/>
        <w:ind w:left="714" w:hanging="357"/>
        <w:rPr>
          <w:rFonts w:ascii="Arial" w:eastAsia="Calibri" w:hAnsi="Arial" w:cs="Arial"/>
          <w:kern w:val="1"/>
          <w:sz w:val="20"/>
          <w:szCs w:val="20"/>
        </w:rPr>
      </w:pPr>
      <w:r w:rsidRPr="007D1BA7">
        <w:rPr>
          <w:rFonts w:ascii="Arial" w:eastAsia="Calibri" w:hAnsi="Arial" w:cs="Arial"/>
          <w:kern w:val="1"/>
          <w:sz w:val="20"/>
          <w:szCs w:val="20"/>
        </w:rPr>
        <w:t>o</w:t>
      </w:r>
      <w:r w:rsidRPr="007D1BA7">
        <w:rPr>
          <w:rFonts w:ascii="Arial" w:eastAsia="Calibri" w:hAnsi="Arial" w:cs="Arial"/>
          <w:iCs/>
          <w:kern w:val="1"/>
          <w:sz w:val="20"/>
          <w:szCs w:val="20"/>
        </w:rPr>
        <w:t xml:space="preserve">sobiście </w:t>
      </w:r>
      <w:r w:rsidR="00F870C6">
        <w:rPr>
          <w:rFonts w:ascii="Arial" w:eastAsia="Calibri" w:hAnsi="Arial" w:cs="Arial"/>
          <w:iCs/>
          <w:kern w:val="1"/>
          <w:sz w:val="20"/>
          <w:szCs w:val="20"/>
        </w:rPr>
        <w:t>w godzinach 8:00–16:00 w kancelarii Mazowieckiego Centrum Polityki Społecznej, ul. Grzybowska 80/82, 00-844 Warszawa, I piętro, pokój nr 125 a</w:t>
      </w:r>
      <w:r w:rsidRPr="007D1BA7">
        <w:rPr>
          <w:rFonts w:ascii="Arial" w:eastAsia="Calibri" w:hAnsi="Arial" w:cs="Arial"/>
          <w:iCs/>
          <w:kern w:val="1"/>
          <w:sz w:val="20"/>
          <w:szCs w:val="20"/>
        </w:rPr>
        <w:t>;</w:t>
      </w:r>
    </w:p>
    <w:p w14:paraId="740FE0F9" w14:textId="70FB05E7" w:rsidR="00C833D6" w:rsidRPr="00A74C03" w:rsidRDefault="00C833D6" w:rsidP="00EC3B61">
      <w:pPr>
        <w:numPr>
          <w:ilvl w:val="0"/>
          <w:numId w:val="8"/>
        </w:numPr>
        <w:autoSpaceDE w:val="0"/>
        <w:autoSpaceDN w:val="0"/>
        <w:adjustRightInd w:val="0"/>
        <w:spacing w:line="276" w:lineRule="auto"/>
        <w:ind w:left="714" w:hanging="357"/>
        <w:rPr>
          <w:rFonts w:ascii="Arial" w:eastAsia="Calibri" w:hAnsi="Arial" w:cs="Arial"/>
          <w:kern w:val="1"/>
          <w:sz w:val="20"/>
          <w:szCs w:val="20"/>
        </w:rPr>
      </w:pPr>
      <w:r w:rsidRPr="00A74C03">
        <w:rPr>
          <w:rFonts w:ascii="Arial" w:eastAsia="Calibri" w:hAnsi="Arial" w:cs="Arial"/>
          <w:kern w:val="1"/>
          <w:sz w:val="20"/>
          <w:szCs w:val="20"/>
        </w:rPr>
        <w:t xml:space="preserve">za pośrednictwem poczty lub poczty kurierskiej na adres: </w:t>
      </w:r>
      <w:r w:rsidR="00F870C6">
        <w:rPr>
          <w:rFonts w:ascii="Arial" w:eastAsia="Calibri" w:hAnsi="Arial" w:cs="Arial"/>
          <w:kern w:val="1"/>
          <w:sz w:val="20"/>
          <w:szCs w:val="20"/>
        </w:rPr>
        <w:t>ul. Grzybowska 80/82, 00-844 Warszawa</w:t>
      </w:r>
      <w:r w:rsidR="00F870C6" w:rsidRPr="00A74C03">
        <w:rPr>
          <w:rFonts w:ascii="Arial" w:eastAsia="Calibri" w:hAnsi="Arial" w:cs="Arial"/>
          <w:kern w:val="1"/>
          <w:sz w:val="20"/>
          <w:szCs w:val="20"/>
        </w:rPr>
        <w:t xml:space="preserve"> </w:t>
      </w:r>
      <w:r w:rsidR="00F870C6" w:rsidRPr="00A74C03">
        <w:rPr>
          <w:rFonts w:ascii="Arial" w:eastAsia="Calibri" w:hAnsi="Arial" w:cs="Arial"/>
          <w:kern w:val="1"/>
          <w:sz w:val="20"/>
          <w:szCs w:val="20"/>
        </w:rPr>
        <w:softHyphen/>
      </w:r>
      <w:r w:rsidR="00F870C6">
        <w:rPr>
          <w:rFonts w:ascii="Arial" w:eastAsia="Calibri" w:hAnsi="Arial" w:cs="Arial"/>
          <w:kern w:val="1"/>
          <w:sz w:val="20"/>
          <w:szCs w:val="20"/>
        </w:rPr>
        <w:t>–</w:t>
      </w:r>
      <w:r w:rsidR="00F870C6" w:rsidRPr="00A74C03">
        <w:rPr>
          <w:rFonts w:ascii="Arial" w:eastAsia="Calibri" w:hAnsi="Arial" w:cs="Arial"/>
          <w:kern w:val="1"/>
          <w:sz w:val="20"/>
          <w:szCs w:val="20"/>
        </w:rPr>
        <w:t xml:space="preserve"> o zachowaniu terminu złożenia zastrzeżenia decyduje data wpływu do </w:t>
      </w:r>
      <w:r w:rsidR="00F870C6">
        <w:rPr>
          <w:rFonts w:ascii="Arial" w:eastAsia="Calibri" w:hAnsi="Arial" w:cs="Arial"/>
          <w:kern w:val="1"/>
          <w:sz w:val="20"/>
          <w:szCs w:val="20"/>
        </w:rPr>
        <w:t>Centrum</w:t>
      </w:r>
      <w:r w:rsidRPr="00A74C03">
        <w:rPr>
          <w:rFonts w:ascii="Arial" w:eastAsia="Calibri" w:hAnsi="Arial" w:cs="Arial"/>
          <w:kern w:val="1"/>
          <w:sz w:val="20"/>
          <w:szCs w:val="20"/>
        </w:rPr>
        <w:t>;</w:t>
      </w:r>
    </w:p>
    <w:p w14:paraId="20369FA7" w14:textId="5F77C104" w:rsidR="00C833D6" w:rsidRPr="007D1BA7" w:rsidRDefault="00C833D6" w:rsidP="00EC3B61">
      <w:pPr>
        <w:numPr>
          <w:ilvl w:val="0"/>
          <w:numId w:val="8"/>
        </w:numPr>
        <w:shd w:val="clear" w:color="auto" w:fill="FFFFFF"/>
        <w:tabs>
          <w:tab w:val="left" w:pos="360"/>
        </w:tabs>
        <w:spacing w:line="276" w:lineRule="auto"/>
        <w:rPr>
          <w:rFonts w:ascii="Arial" w:eastAsia="Calibri" w:hAnsi="Arial" w:cs="Arial"/>
          <w:kern w:val="1"/>
          <w:sz w:val="20"/>
          <w:szCs w:val="20"/>
        </w:rPr>
      </w:pPr>
      <w:r w:rsidRPr="007D1BA7">
        <w:rPr>
          <w:rFonts w:ascii="Arial" w:eastAsia="Calibri" w:hAnsi="Arial" w:cs="Arial"/>
          <w:bCs/>
          <w:kern w:val="1"/>
          <w:sz w:val="20"/>
          <w:szCs w:val="20"/>
        </w:rPr>
        <w:t>za pomocą profilu zaufanego ePUAP zgodnie z zasadami opisanymi na stronie</w:t>
      </w:r>
      <w:r w:rsidRPr="007D1BA7">
        <w:rPr>
          <w:rFonts w:ascii="Arial" w:eastAsia="Calibri" w:hAnsi="Arial" w:cs="Arial"/>
          <w:b/>
          <w:bCs/>
          <w:kern w:val="1"/>
          <w:sz w:val="20"/>
          <w:szCs w:val="20"/>
        </w:rPr>
        <w:t xml:space="preserve"> </w:t>
      </w:r>
      <w:hyperlink r:id="rId9" w:history="1">
        <w:r w:rsidR="00F870C6" w:rsidRPr="00177AE7">
          <w:rPr>
            <w:rStyle w:val="Hyperlink1"/>
            <w:rFonts w:ascii="Arial" w:hAnsi="Arial" w:cs="Arial"/>
            <w:sz w:val="20"/>
          </w:rPr>
          <w:t>http://bip.mcps.com.pl/sposoby-przyjmowania-i-zalatwiania-spraw/epuap/</w:t>
        </w:r>
      </w:hyperlink>
      <w:r w:rsidR="00F870C6" w:rsidRPr="00177AE7">
        <w:rPr>
          <w:rStyle w:val="BrakA"/>
          <w:rFonts w:ascii="Arial" w:hAnsi="Arial" w:cs="Arial"/>
          <w:sz w:val="20"/>
        </w:rPr>
        <w:t>.</w:t>
      </w:r>
    </w:p>
    <w:p w14:paraId="6A97926C" w14:textId="5AB3016D" w:rsidR="00C833D6" w:rsidRPr="007D1BA7"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bookmarkStart w:id="10" w:name="_Hlk89256998"/>
      <w:r w:rsidRPr="007D1BA7">
        <w:rPr>
          <w:rFonts w:ascii="Arial" w:eastAsia="Calibri" w:hAnsi="Arial" w:cs="Arial"/>
          <w:kern w:val="1"/>
          <w:sz w:val="20"/>
          <w:szCs w:val="20"/>
        </w:rPr>
        <w:t>Zastrzeżenia będą rozpatrzone przez Komisję konkursową opiniującą oferty</w:t>
      </w:r>
      <w:r w:rsidRPr="007D1BA7">
        <w:rPr>
          <w:rFonts w:ascii="Arial" w:eastAsia="Calibri" w:hAnsi="Arial" w:cs="Arial"/>
          <w:bCs/>
          <w:kern w:val="1"/>
          <w:sz w:val="20"/>
          <w:szCs w:val="20"/>
        </w:rPr>
        <w:t>.</w:t>
      </w:r>
      <w:r w:rsidRPr="007D1BA7">
        <w:rPr>
          <w:rFonts w:ascii="Arial" w:eastAsia="Calibri" w:hAnsi="Arial" w:cs="Arial"/>
          <w:kern w:val="1"/>
          <w:sz w:val="20"/>
          <w:szCs w:val="20"/>
        </w:rPr>
        <w:t xml:space="preserve"> Ostateczna informacja o ofertach odrzuconych na etapie oceny formalnej zostanie opublikowana wraz </w:t>
      </w:r>
      <w:r>
        <w:rPr>
          <w:rFonts w:ascii="Arial" w:eastAsia="Calibri" w:hAnsi="Arial" w:cs="Arial"/>
          <w:kern w:val="1"/>
          <w:sz w:val="20"/>
          <w:szCs w:val="20"/>
        </w:rPr>
        <w:br/>
      </w:r>
      <w:r w:rsidRPr="007D1BA7">
        <w:rPr>
          <w:rFonts w:ascii="Arial" w:eastAsia="Calibri" w:hAnsi="Arial" w:cs="Arial"/>
          <w:kern w:val="1"/>
          <w:sz w:val="20"/>
          <w:szCs w:val="20"/>
        </w:rPr>
        <w:t xml:space="preserve">z rozstrzygnięciem konkursu. Oferenci, których zastrzeżenia zostaną rozpatrzone negatywnie, </w:t>
      </w:r>
      <w:r>
        <w:rPr>
          <w:rFonts w:ascii="Arial" w:eastAsia="Calibri" w:hAnsi="Arial" w:cs="Arial"/>
          <w:kern w:val="1"/>
          <w:sz w:val="20"/>
          <w:szCs w:val="20"/>
        </w:rPr>
        <w:br/>
      </w:r>
      <w:r w:rsidRPr="007D1BA7">
        <w:rPr>
          <w:rFonts w:ascii="Arial" w:eastAsia="Calibri" w:hAnsi="Arial" w:cs="Arial"/>
          <w:kern w:val="1"/>
          <w:sz w:val="20"/>
          <w:szCs w:val="20"/>
        </w:rPr>
        <w:t>po rozstrzygnięciu konkursu otrzymają informację na piśmie wraz z uzasadnieniem negatywnego rozpatrzenia zastrzeżenia.</w:t>
      </w:r>
    </w:p>
    <w:bookmarkEnd w:id="10"/>
    <w:p w14:paraId="53D92162" w14:textId="05713691" w:rsidR="00C833D6" w:rsidRPr="00975916"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975916">
        <w:rPr>
          <w:rFonts w:ascii="Arial" w:eastAsia="Calibri" w:hAnsi="Arial" w:cs="Arial"/>
          <w:kern w:val="1"/>
          <w:sz w:val="20"/>
          <w:szCs w:val="20"/>
        </w:rPr>
        <w:lastRenderedPageBreak/>
        <w:t>Zaopiniowania ofert pod względem merytorycznym dokona Komisja konkursowa opiniująca oferty powołana przez Zarząd Województwa Mazowieckiego. Komisja konkursowa opiniująca oferty będzie kierowała się kryteriami podanymi w pkt</w:t>
      </w:r>
      <w:r>
        <w:rPr>
          <w:rFonts w:ascii="Arial" w:eastAsia="Calibri" w:hAnsi="Arial" w:cs="Arial"/>
          <w:kern w:val="1"/>
          <w:sz w:val="20"/>
          <w:szCs w:val="20"/>
        </w:rPr>
        <w:t>.</w:t>
      </w:r>
      <w:r w:rsidRPr="00975916">
        <w:rPr>
          <w:rFonts w:ascii="Arial" w:eastAsia="Calibri" w:hAnsi="Arial" w:cs="Arial"/>
          <w:kern w:val="1"/>
          <w:sz w:val="20"/>
          <w:szCs w:val="20"/>
        </w:rPr>
        <w:t xml:space="preserve"> VII.2. ogłoszenia.</w:t>
      </w:r>
    </w:p>
    <w:p w14:paraId="4BE298DF" w14:textId="4115A5FB" w:rsidR="00C833D6" w:rsidRPr="00975916"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975916">
        <w:rPr>
          <w:rFonts w:ascii="Arial" w:eastAsia="Calibri" w:hAnsi="Arial" w:cs="Arial"/>
          <w:kern w:val="1"/>
          <w:sz w:val="20"/>
          <w:szCs w:val="20"/>
        </w:rPr>
        <w:t xml:space="preserve">Oferty, które w toku zaopiniowania pod względem merytorycznym uzyskają mniej niż </w:t>
      </w:r>
      <w:r>
        <w:rPr>
          <w:rFonts w:ascii="Arial" w:eastAsia="Calibri" w:hAnsi="Arial" w:cs="Arial"/>
          <w:kern w:val="1"/>
          <w:sz w:val="20"/>
          <w:szCs w:val="20"/>
        </w:rPr>
        <w:t xml:space="preserve">60 </w:t>
      </w:r>
      <w:r w:rsidRPr="00975916">
        <w:rPr>
          <w:rFonts w:ascii="Arial" w:eastAsia="Calibri" w:hAnsi="Arial" w:cs="Arial"/>
          <w:kern w:val="1"/>
          <w:sz w:val="20"/>
          <w:szCs w:val="20"/>
        </w:rPr>
        <w:t>punktów, nie mogą być rekomendowane do uzyskania dotacji.</w:t>
      </w:r>
    </w:p>
    <w:p w14:paraId="4F0F8EE8" w14:textId="7FC2426A" w:rsidR="00C833D6" w:rsidRPr="007D1BA7"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7D1BA7">
        <w:rPr>
          <w:rFonts w:ascii="Arial" w:eastAsia="Calibri" w:hAnsi="Arial" w:cs="Arial"/>
          <w:kern w:val="1"/>
          <w:sz w:val="20"/>
          <w:szCs w:val="20"/>
        </w:rPr>
        <w:t>Konkurs rozstrzyga Zarząd Województwa Mazowieckiego w formie uchwały, po zapoznaniu się z</w:t>
      </w:r>
      <w:r>
        <w:rPr>
          <w:rFonts w:ascii="Arial" w:eastAsia="Calibri" w:hAnsi="Arial" w:cs="Arial"/>
          <w:kern w:val="1"/>
          <w:sz w:val="20"/>
          <w:szCs w:val="20"/>
        </w:rPr>
        <w:t> rekomendacją</w:t>
      </w:r>
      <w:r w:rsidRPr="007D1BA7">
        <w:rPr>
          <w:rFonts w:ascii="Arial" w:eastAsia="Calibri" w:hAnsi="Arial" w:cs="Arial"/>
          <w:kern w:val="1"/>
          <w:sz w:val="20"/>
          <w:szCs w:val="20"/>
        </w:rPr>
        <w:t xml:space="preserve"> Komisji konkursowej.</w:t>
      </w:r>
    </w:p>
    <w:p w14:paraId="22EA49B4" w14:textId="1D723F01" w:rsidR="00C833D6" w:rsidRPr="007D1BA7"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7D1BA7">
        <w:rPr>
          <w:rFonts w:ascii="Arial" w:eastAsia="Calibri" w:hAnsi="Arial" w:cs="Arial"/>
          <w:kern w:val="1"/>
          <w:sz w:val="20"/>
          <w:szCs w:val="20"/>
        </w:rPr>
        <w:t>Komisja kończy działalność po podjęciu przez Zarząd Województwa Mazowieckiego uchwały</w:t>
      </w:r>
      <w:r>
        <w:rPr>
          <w:rFonts w:ascii="Arial" w:eastAsia="Calibri" w:hAnsi="Arial" w:cs="Arial"/>
          <w:kern w:val="1"/>
          <w:sz w:val="20"/>
          <w:szCs w:val="20"/>
        </w:rPr>
        <w:t xml:space="preserve"> </w:t>
      </w:r>
      <w:r>
        <w:rPr>
          <w:rFonts w:ascii="Arial" w:eastAsia="Calibri" w:hAnsi="Arial" w:cs="Arial"/>
          <w:kern w:val="1"/>
          <w:sz w:val="20"/>
          <w:szCs w:val="20"/>
        </w:rPr>
        <w:br/>
      </w:r>
      <w:r w:rsidRPr="007D1BA7">
        <w:rPr>
          <w:rFonts w:ascii="Arial" w:eastAsia="Calibri" w:hAnsi="Arial" w:cs="Arial"/>
          <w:kern w:val="1"/>
          <w:sz w:val="20"/>
          <w:szCs w:val="20"/>
        </w:rPr>
        <w:t>w sprawie wyboru ofert i przyznania dotacji.</w:t>
      </w:r>
    </w:p>
    <w:p w14:paraId="111A35B1" w14:textId="28238F1A" w:rsidR="00C833D6" w:rsidRPr="007D1BA7"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EB24C6">
        <w:rPr>
          <w:rFonts w:ascii="Arial" w:eastAsia="Calibri" w:hAnsi="Arial" w:cs="Arial"/>
          <w:kern w:val="1"/>
          <w:sz w:val="20"/>
          <w:szCs w:val="20"/>
        </w:rPr>
        <w:t xml:space="preserve">Ogłoszenie o rozstrzygnięciu konkursu zostanie zamieszczone w Biuletynie Informacji Publicznej, na tablicy ogłoszeń w siedzibie Mazowieckiego Centrum Polityki Społecznej, na stronie internetowej Województwa Mazowieckiego </w:t>
      </w:r>
      <w:hyperlink r:id="rId10" w:history="1">
        <w:r w:rsidRPr="00EB24C6">
          <w:rPr>
            <w:rFonts w:ascii="Arial" w:eastAsia="Calibri" w:hAnsi="Arial" w:cs="Arial"/>
            <w:kern w:val="1"/>
            <w:sz w:val="20"/>
            <w:szCs w:val="20"/>
            <w:u w:val="single"/>
          </w:rPr>
          <w:t>mazovia.pl</w:t>
        </w:r>
      </w:hyperlink>
      <w:r w:rsidRPr="00EB24C6">
        <w:rPr>
          <w:rFonts w:ascii="Arial" w:eastAsia="Calibri" w:hAnsi="Arial" w:cs="Arial"/>
          <w:kern w:val="1"/>
          <w:sz w:val="20"/>
          <w:szCs w:val="20"/>
        </w:rPr>
        <w:t xml:space="preserve">, na stronie internetowej </w:t>
      </w:r>
      <w:hyperlink r:id="rId11" w:history="1">
        <w:r w:rsidRPr="00EB24C6">
          <w:rPr>
            <w:rStyle w:val="Hipercze"/>
            <w:rFonts w:ascii="Arial" w:eastAsia="Calibri" w:hAnsi="Arial" w:cs="Arial"/>
            <w:color w:val="auto"/>
            <w:kern w:val="1"/>
            <w:sz w:val="20"/>
            <w:szCs w:val="20"/>
          </w:rPr>
          <w:t>dialog.mazovia.pl</w:t>
        </w:r>
      </w:hyperlink>
      <w:r w:rsidRPr="00EB24C6">
        <w:rPr>
          <w:rFonts w:ascii="Arial" w:eastAsia="Calibri" w:hAnsi="Arial" w:cs="Arial"/>
          <w:kern w:val="1"/>
          <w:sz w:val="20"/>
          <w:szCs w:val="20"/>
        </w:rPr>
        <w:t xml:space="preserve"> w zakładce „Konkursy ofert”, na stronie internetowej </w:t>
      </w:r>
      <w:hyperlink r:id="rId12" w:history="1">
        <w:r w:rsidRPr="00EB24C6">
          <w:rPr>
            <w:rFonts w:ascii="Arial" w:eastAsia="Calibri" w:hAnsi="Arial" w:cs="Arial"/>
            <w:kern w:val="1"/>
            <w:sz w:val="20"/>
            <w:szCs w:val="20"/>
            <w:u w:val="single"/>
          </w:rPr>
          <w:t>mcps.com.pl</w:t>
        </w:r>
      </w:hyperlink>
      <w:r w:rsidRPr="00EB24C6">
        <w:rPr>
          <w:rFonts w:ascii="Arial" w:eastAsia="Calibri" w:hAnsi="Arial" w:cs="Arial"/>
          <w:kern w:val="1"/>
          <w:sz w:val="20"/>
          <w:szCs w:val="20"/>
        </w:rPr>
        <w:t xml:space="preserve">. Ponadto Oferenci </w:t>
      </w:r>
      <w:r w:rsidRPr="007D1BA7">
        <w:rPr>
          <w:rFonts w:ascii="Arial" w:eastAsia="Calibri" w:hAnsi="Arial" w:cs="Arial"/>
          <w:kern w:val="1"/>
          <w:sz w:val="20"/>
          <w:szCs w:val="20"/>
        </w:rPr>
        <w:t>zostaną powiadomieni pisemnie o przyznaniu dotacji.</w:t>
      </w:r>
    </w:p>
    <w:p w14:paraId="358A7CBA" w14:textId="198D3C86" w:rsidR="00C833D6" w:rsidRPr="007D1BA7" w:rsidRDefault="00C833D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7D1BA7">
        <w:rPr>
          <w:rFonts w:ascii="Arial" w:eastAsia="Calibri" w:hAnsi="Arial" w:cs="Arial"/>
          <w:bCs/>
          <w:kern w:val="1"/>
          <w:sz w:val="20"/>
          <w:szCs w:val="20"/>
        </w:rPr>
        <w:t xml:space="preserve">Przewidywany termin rozstrzygnięcia konkursu to </w:t>
      </w:r>
      <w:r w:rsidR="00F870C6">
        <w:rPr>
          <w:rFonts w:ascii="Arial" w:eastAsia="Calibri" w:hAnsi="Arial" w:cs="Arial"/>
          <w:bCs/>
          <w:kern w:val="1"/>
          <w:sz w:val="20"/>
          <w:szCs w:val="20"/>
        </w:rPr>
        <w:t>29 marca 2022 r</w:t>
      </w:r>
      <w:r w:rsidRPr="007D1BA7">
        <w:rPr>
          <w:rFonts w:ascii="Arial" w:eastAsia="Calibri" w:hAnsi="Arial" w:cs="Arial"/>
          <w:bCs/>
          <w:kern w:val="1"/>
          <w:sz w:val="20"/>
          <w:szCs w:val="20"/>
        </w:rPr>
        <w:t>.</w:t>
      </w:r>
    </w:p>
    <w:p w14:paraId="1CDFB29B" w14:textId="0DAE5B6F" w:rsidR="00C833D6" w:rsidRPr="007D1BA7" w:rsidRDefault="00F870C6" w:rsidP="00EC3B61">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bookmarkStart w:id="11" w:name="_Toc502832594"/>
      <w:r w:rsidRPr="007D1BA7">
        <w:rPr>
          <w:rFonts w:ascii="Arial" w:eastAsia="Calibri" w:hAnsi="Arial" w:cs="Arial"/>
          <w:kern w:val="1"/>
          <w:sz w:val="20"/>
          <w:szCs w:val="20"/>
        </w:rPr>
        <w:t xml:space="preserve">W przypadku rezygnacji </w:t>
      </w:r>
      <w:r>
        <w:rPr>
          <w:rFonts w:ascii="Arial" w:eastAsia="Calibri" w:hAnsi="Arial" w:cs="Arial"/>
          <w:kern w:val="1"/>
          <w:sz w:val="20"/>
          <w:szCs w:val="20"/>
        </w:rPr>
        <w:t>O</w:t>
      </w:r>
      <w:r w:rsidRPr="007D1BA7">
        <w:rPr>
          <w:rFonts w:ascii="Arial" w:eastAsia="Calibri" w:hAnsi="Arial" w:cs="Arial"/>
          <w:kern w:val="1"/>
          <w:sz w:val="20"/>
          <w:szCs w:val="20"/>
        </w:rPr>
        <w:t>ferenta/</w:t>
      </w:r>
      <w:r>
        <w:rPr>
          <w:rFonts w:ascii="Arial" w:eastAsia="Calibri" w:hAnsi="Arial" w:cs="Arial"/>
          <w:kern w:val="1"/>
          <w:sz w:val="20"/>
          <w:szCs w:val="20"/>
        </w:rPr>
        <w:t>O</w:t>
      </w:r>
      <w:r w:rsidRPr="007D1BA7">
        <w:rPr>
          <w:rFonts w:ascii="Arial" w:eastAsia="Calibri" w:hAnsi="Arial" w:cs="Arial"/>
          <w:kern w:val="1"/>
          <w:sz w:val="20"/>
          <w:szCs w:val="20"/>
        </w:rPr>
        <w:t xml:space="preserve">ferentów z realizacji zadania i odstąpienia od podpisania umowy, na podstawie zmiany uchwały Zarządu Województwa Mazowieckiego w sprawie rozstrzygnięcia konkursu, możliwe jest przyznanie dotacji oferentowi/oferentom, którzy uzyskali </w:t>
      </w:r>
      <w:r>
        <w:rPr>
          <w:rFonts w:ascii="Arial" w:eastAsia="Calibri" w:hAnsi="Arial" w:cs="Arial"/>
          <w:kern w:val="1"/>
          <w:sz w:val="20"/>
          <w:szCs w:val="20"/>
        </w:rPr>
        <w:br/>
      </w:r>
      <w:r w:rsidRPr="007D1BA7">
        <w:rPr>
          <w:rFonts w:ascii="Arial" w:eastAsia="Calibri" w:hAnsi="Arial" w:cs="Arial"/>
          <w:kern w:val="1"/>
          <w:sz w:val="20"/>
          <w:szCs w:val="20"/>
        </w:rPr>
        <w:t>na liście rankingowej kolejno najwyższą ocenę/najwyższe oceny.</w:t>
      </w:r>
    </w:p>
    <w:p w14:paraId="4CD39F47" w14:textId="77777777" w:rsidR="00C833D6" w:rsidRPr="007D1BA7" w:rsidRDefault="00C833D6" w:rsidP="00A163ED">
      <w:pPr>
        <w:pStyle w:val="Nagwek2"/>
      </w:pPr>
      <w:r w:rsidRPr="007D1BA7">
        <w:t>VII. Kryteria wyboru ofert</w:t>
      </w:r>
      <w:bookmarkEnd w:id="11"/>
    </w:p>
    <w:p w14:paraId="6D923EC2" w14:textId="2CFC1E50" w:rsidR="00C833D6" w:rsidRDefault="00C833D6" w:rsidP="00303296">
      <w:pPr>
        <w:pStyle w:val="Akapitzlist"/>
        <w:numPr>
          <w:ilvl w:val="0"/>
          <w:numId w:val="26"/>
        </w:numPr>
        <w:spacing w:after="240"/>
        <w:ind w:left="357" w:hanging="357"/>
        <w:rPr>
          <w:rFonts w:ascii="Arial" w:hAnsi="Arial" w:cs="Arial"/>
          <w:sz w:val="20"/>
          <w:szCs w:val="20"/>
        </w:rPr>
      </w:pPr>
      <w:r w:rsidRPr="00303296">
        <w:rPr>
          <w:rFonts w:ascii="Arial" w:hAnsi="Arial" w:cs="Arial"/>
          <w:sz w:val="20"/>
          <w:szCs w:val="20"/>
        </w:rPr>
        <w:t>Oferta musi spełniać następujące kryteria formalne:</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formalne"/>
        <w:tblDescription w:val="Oferent jest organizacją pozarządową lub innych podmiotem, o którym mowa w  art. 3 ust. 3 ustawy z dnia 24 kwietnia 2003 roku o działalności pożytku publicznego i o wolontariacie - możliwość złożenia zastrzeżenia do oceny formalnej.&#10;Forma złożenia oferty jest zgodna z formą określoną w ogłoszeniu konkursowym - nie dotyczy.&#10;Oferta nie przekracza określonego w ogłoszeniu konkursowym limitu ofert możliwych do złożenia przez jednego Oferenta - możliwość  złożenia zastrzeżenia do oceny formalnej.&#10;Oferent, który nie podlega wpisowi w Krajowym Rejestrze Sądowym załączył kopię aktualnego wyciągu z innego rejestru lub ewidencji, ewentualnie inny dokument potwierdzający jego status prawny - możliwość złożenia zatrzeżenia do oceny formalnej. "/>
      </w:tblPr>
      <w:tblGrid>
        <w:gridCol w:w="568"/>
        <w:gridCol w:w="6379"/>
        <w:gridCol w:w="2976"/>
      </w:tblGrid>
      <w:tr w:rsidR="00BA3169" w:rsidRPr="009B5D36" w14:paraId="4D47422B" w14:textId="77777777" w:rsidTr="00BA3169">
        <w:trPr>
          <w:cantSplit/>
          <w:trHeight w:val="924"/>
        </w:trPr>
        <w:tc>
          <w:tcPr>
            <w:tcW w:w="568" w:type="dxa"/>
            <w:tcBorders>
              <w:top w:val="single" w:sz="4" w:space="0" w:color="auto"/>
              <w:left w:val="single" w:sz="4" w:space="0" w:color="auto"/>
              <w:bottom w:val="single" w:sz="4" w:space="0" w:color="auto"/>
              <w:right w:val="single" w:sz="4" w:space="0" w:color="auto"/>
            </w:tcBorders>
            <w:vAlign w:val="center"/>
          </w:tcPr>
          <w:p w14:paraId="66261991" w14:textId="77777777" w:rsidR="00BA3169" w:rsidRPr="009B5D36" w:rsidRDefault="00BA3169" w:rsidP="00192C7B">
            <w:pPr>
              <w:spacing w:line="276" w:lineRule="auto"/>
              <w:jc w:val="center"/>
              <w:rPr>
                <w:rFonts w:ascii="Arial" w:eastAsiaTheme="minorHAnsi" w:hAnsi="Arial" w:cs="Arial"/>
                <w:b/>
                <w:bCs/>
                <w:sz w:val="20"/>
                <w:szCs w:val="20"/>
              </w:rPr>
            </w:pPr>
            <w:bookmarkStart w:id="12" w:name="_Hlk94729275"/>
            <w:r w:rsidRPr="009B5D36">
              <w:rPr>
                <w:rFonts w:ascii="Arial" w:eastAsiaTheme="minorHAnsi" w:hAnsi="Arial" w:cs="Arial"/>
                <w:b/>
                <w:bCs/>
                <w:sz w:val="20"/>
                <w:szCs w:val="20"/>
              </w:rPr>
              <w:t>Lp.</w:t>
            </w:r>
          </w:p>
        </w:tc>
        <w:tc>
          <w:tcPr>
            <w:tcW w:w="6379" w:type="dxa"/>
            <w:tcBorders>
              <w:top w:val="single" w:sz="4" w:space="0" w:color="auto"/>
              <w:left w:val="single" w:sz="4" w:space="0" w:color="auto"/>
              <w:bottom w:val="single" w:sz="4" w:space="0" w:color="auto"/>
              <w:right w:val="single" w:sz="4" w:space="0" w:color="auto"/>
            </w:tcBorders>
            <w:vAlign w:val="center"/>
          </w:tcPr>
          <w:p w14:paraId="5EAFC05E" w14:textId="77777777" w:rsidR="00BA3169" w:rsidRPr="009B5D36" w:rsidRDefault="00BA3169" w:rsidP="00192C7B">
            <w:pPr>
              <w:spacing w:line="276" w:lineRule="auto"/>
              <w:jc w:val="center"/>
              <w:rPr>
                <w:rFonts w:ascii="Arial" w:eastAsiaTheme="minorHAnsi" w:hAnsi="Arial" w:cs="Arial"/>
                <w:b/>
                <w:bCs/>
                <w:sz w:val="20"/>
                <w:szCs w:val="20"/>
              </w:rPr>
            </w:pPr>
            <w:r w:rsidRPr="009B5D36">
              <w:rPr>
                <w:rFonts w:ascii="Arial" w:eastAsiaTheme="minorHAnsi" w:hAnsi="Arial" w:cs="Arial"/>
                <w:b/>
                <w:bCs/>
                <w:sz w:val="20"/>
                <w:szCs w:val="20"/>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1773B72F" w14:textId="77777777" w:rsidR="00BA3169" w:rsidRPr="009B5D36" w:rsidRDefault="00BA3169" w:rsidP="00192C7B">
            <w:pPr>
              <w:spacing w:line="276" w:lineRule="auto"/>
              <w:jc w:val="center"/>
              <w:rPr>
                <w:rFonts w:ascii="Arial" w:eastAsiaTheme="minorHAnsi" w:hAnsi="Arial" w:cs="Arial"/>
                <w:b/>
                <w:bCs/>
                <w:sz w:val="20"/>
                <w:szCs w:val="20"/>
              </w:rPr>
            </w:pPr>
            <w:r w:rsidRPr="009B5D36">
              <w:rPr>
                <w:rFonts w:ascii="Arial" w:eastAsiaTheme="minorHAnsi" w:hAnsi="Arial" w:cs="Arial"/>
                <w:b/>
                <w:bCs/>
                <w:sz w:val="20"/>
                <w:szCs w:val="20"/>
              </w:rPr>
              <w:t>Informacja o sposobie postepowania</w:t>
            </w:r>
            <w:r>
              <w:rPr>
                <w:rFonts w:ascii="Arial" w:eastAsiaTheme="minorHAnsi" w:hAnsi="Arial" w:cs="Arial"/>
                <w:b/>
                <w:bCs/>
                <w:sz w:val="20"/>
                <w:szCs w:val="20"/>
              </w:rPr>
              <w:t xml:space="preserve"> </w:t>
            </w:r>
            <w:r w:rsidRPr="009B5D36">
              <w:rPr>
                <w:rFonts w:ascii="Arial" w:eastAsiaTheme="minorHAnsi" w:hAnsi="Arial" w:cs="Arial"/>
                <w:b/>
                <w:bCs/>
                <w:sz w:val="20"/>
                <w:szCs w:val="20"/>
              </w:rPr>
              <w:br/>
              <w:t>w przypadku niespełnienia kryterium formalnego</w:t>
            </w:r>
          </w:p>
        </w:tc>
      </w:tr>
      <w:tr w:rsidR="00BA3169" w:rsidRPr="009B5D36" w14:paraId="0A02C540" w14:textId="77777777" w:rsidTr="00BA3169">
        <w:trPr>
          <w:cantSplit/>
          <w:trHeight w:val="924"/>
        </w:trPr>
        <w:tc>
          <w:tcPr>
            <w:tcW w:w="568" w:type="dxa"/>
            <w:tcBorders>
              <w:top w:val="single" w:sz="4" w:space="0" w:color="auto"/>
              <w:left w:val="single" w:sz="4" w:space="0" w:color="auto"/>
              <w:bottom w:val="single" w:sz="4" w:space="0" w:color="auto"/>
              <w:right w:val="single" w:sz="4" w:space="0" w:color="auto"/>
            </w:tcBorders>
            <w:vAlign w:val="center"/>
          </w:tcPr>
          <w:p w14:paraId="41C23906"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14:paraId="53126702"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 xml:space="preserve">Oferent jest organizacją pozarządową lub innym podmiotem, </w:t>
            </w:r>
            <w:r w:rsidRPr="00BA3169">
              <w:rPr>
                <w:rFonts w:ascii="Arial" w:eastAsiaTheme="minorHAnsi" w:hAnsi="Arial" w:cs="Arial"/>
                <w:sz w:val="20"/>
                <w:szCs w:val="20"/>
              </w:rPr>
              <w:br/>
              <w:t xml:space="preserve">o którym mowa w art. 3 ust. 3 ustawy z dnia 24 kwietnia 2003 r. </w:t>
            </w:r>
            <w:r w:rsidRPr="00BA3169">
              <w:rPr>
                <w:rFonts w:ascii="Arial" w:eastAsiaTheme="minorHAnsi" w:hAnsi="Arial" w:cs="Arial"/>
                <w:sz w:val="20"/>
                <w:szCs w:val="20"/>
              </w:rPr>
              <w:br/>
              <w:t>o 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04068AAD"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Możliwość złożenia zastrzeżenia do oceny formalnej</w:t>
            </w:r>
          </w:p>
        </w:tc>
      </w:tr>
      <w:tr w:rsidR="00BA3169" w:rsidRPr="009B5D36" w14:paraId="272528DA" w14:textId="77777777" w:rsidTr="00BA3169">
        <w:trPr>
          <w:cantSplit/>
          <w:trHeight w:val="924"/>
        </w:trPr>
        <w:tc>
          <w:tcPr>
            <w:tcW w:w="568" w:type="dxa"/>
            <w:tcBorders>
              <w:top w:val="single" w:sz="4" w:space="0" w:color="auto"/>
              <w:left w:val="single" w:sz="4" w:space="0" w:color="auto"/>
              <w:bottom w:val="single" w:sz="4" w:space="0" w:color="auto"/>
              <w:right w:val="single" w:sz="4" w:space="0" w:color="auto"/>
            </w:tcBorders>
            <w:vAlign w:val="center"/>
          </w:tcPr>
          <w:p w14:paraId="2755D6C8"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2.</w:t>
            </w:r>
          </w:p>
        </w:tc>
        <w:tc>
          <w:tcPr>
            <w:tcW w:w="6379" w:type="dxa"/>
            <w:tcBorders>
              <w:top w:val="single" w:sz="4" w:space="0" w:color="auto"/>
              <w:left w:val="single" w:sz="4" w:space="0" w:color="auto"/>
              <w:bottom w:val="single" w:sz="4" w:space="0" w:color="auto"/>
              <w:right w:val="single" w:sz="4" w:space="0" w:color="auto"/>
            </w:tcBorders>
            <w:vAlign w:val="center"/>
          </w:tcPr>
          <w:p w14:paraId="231D88C8"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Forma złożenia oferty jest zgodna z formą określoną w ogłoszeniu konkursowym</w:t>
            </w:r>
          </w:p>
        </w:tc>
        <w:tc>
          <w:tcPr>
            <w:tcW w:w="2976" w:type="dxa"/>
            <w:tcBorders>
              <w:top w:val="single" w:sz="4" w:space="0" w:color="auto"/>
              <w:left w:val="single" w:sz="4" w:space="0" w:color="auto"/>
              <w:bottom w:val="single" w:sz="4" w:space="0" w:color="auto"/>
              <w:right w:val="single" w:sz="4" w:space="0" w:color="auto"/>
            </w:tcBorders>
            <w:vAlign w:val="center"/>
          </w:tcPr>
          <w:p w14:paraId="3F151721"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Nie dotyczy</w:t>
            </w:r>
          </w:p>
        </w:tc>
      </w:tr>
      <w:tr w:rsidR="00BA3169" w:rsidRPr="009B5D36" w14:paraId="5FBF04BD" w14:textId="77777777" w:rsidTr="00BA3169">
        <w:trPr>
          <w:cantSplit/>
          <w:trHeight w:val="924"/>
        </w:trPr>
        <w:tc>
          <w:tcPr>
            <w:tcW w:w="568" w:type="dxa"/>
            <w:tcBorders>
              <w:top w:val="single" w:sz="4" w:space="0" w:color="auto"/>
              <w:left w:val="single" w:sz="4" w:space="0" w:color="auto"/>
              <w:bottom w:val="single" w:sz="4" w:space="0" w:color="auto"/>
              <w:right w:val="single" w:sz="4" w:space="0" w:color="auto"/>
            </w:tcBorders>
            <w:vAlign w:val="center"/>
          </w:tcPr>
          <w:p w14:paraId="579D0132"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3.</w:t>
            </w:r>
          </w:p>
        </w:tc>
        <w:tc>
          <w:tcPr>
            <w:tcW w:w="6379" w:type="dxa"/>
            <w:tcBorders>
              <w:top w:val="single" w:sz="4" w:space="0" w:color="auto"/>
              <w:left w:val="single" w:sz="4" w:space="0" w:color="auto"/>
              <w:bottom w:val="single" w:sz="4" w:space="0" w:color="auto"/>
              <w:right w:val="single" w:sz="4" w:space="0" w:color="auto"/>
            </w:tcBorders>
            <w:vAlign w:val="center"/>
          </w:tcPr>
          <w:p w14:paraId="3D43B860"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Oferta nie przekracza określonego w ogłoszeniu konkursowym limitu ofert możliwych do złożenia przez jednego Oferenta</w:t>
            </w:r>
          </w:p>
        </w:tc>
        <w:tc>
          <w:tcPr>
            <w:tcW w:w="2976" w:type="dxa"/>
            <w:tcBorders>
              <w:top w:val="single" w:sz="4" w:space="0" w:color="auto"/>
              <w:left w:val="single" w:sz="4" w:space="0" w:color="auto"/>
              <w:bottom w:val="single" w:sz="4" w:space="0" w:color="auto"/>
              <w:right w:val="single" w:sz="4" w:space="0" w:color="auto"/>
            </w:tcBorders>
            <w:vAlign w:val="center"/>
          </w:tcPr>
          <w:p w14:paraId="6A051337"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Możliwość złożenia zastrzeżenia do oceny formalnej</w:t>
            </w:r>
          </w:p>
        </w:tc>
      </w:tr>
      <w:tr w:rsidR="00BA3169" w:rsidRPr="009B5D36" w14:paraId="22AB4C4C" w14:textId="77777777" w:rsidTr="00BA3169">
        <w:trPr>
          <w:cantSplit/>
          <w:trHeight w:val="924"/>
        </w:trPr>
        <w:tc>
          <w:tcPr>
            <w:tcW w:w="568" w:type="dxa"/>
            <w:tcBorders>
              <w:top w:val="single" w:sz="4" w:space="0" w:color="auto"/>
              <w:left w:val="single" w:sz="4" w:space="0" w:color="auto"/>
              <w:bottom w:val="single" w:sz="4" w:space="0" w:color="auto"/>
              <w:right w:val="single" w:sz="4" w:space="0" w:color="auto"/>
            </w:tcBorders>
            <w:vAlign w:val="center"/>
          </w:tcPr>
          <w:p w14:paraId="3E25A5BF"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tcPr>
          <w:p w14:paraId="4554571E"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4F9F05B8"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Możliwość złożenia zastrzeżenia do oceny formalnej</w:t>
            </w:r>
          </w:p>
        </w:tc>
      </w:tr>
      <w:tr w:rsidR="00BA3169" w:rsidRPr="009B5D36" w14:paraId="390A6AA5" w14:textId="77777777" w:rsidTr="00BA3169">
        <w:trPr>
          <w:cantSplit/>
          <w:trHeight w:val="924"/>
        </w:trPr>
        <w:tc>
          <w:tcPr>
            <w:tcW w:w="568" w:type="dxa"/>
            <w:tcBorders>
              <w:top w:val="single" w:sz="4" w:space="0" w:color="auto"/>
              <w:left w:val="single" w:sz="4" w:space="0" w:color="auto"/>
              <w:bottom w:val="single" w:sz="4" w:space="0" w:color="auto"/>
              <w:right w:val="single" w:sz="4" w:space="0" w:color="auto"/>
            </w:tcBorders>
            <w:vAlign w:val="center"/>
          </w:tcPr>
          <w:p w14:paraId="209ABB08"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5.</w:t>
            </w:r>
          </w:p>
        </w:tc>
        <w:tc>
          <w:tcPr>
            <w:tcW w:w="6379" w:type="dxa"/>
            <w:tcBorders>
              <w:top w:val="single" w:sz="4" w:space="0" w:color="auto"/>
              <w:left w:val="single" w:sz="4" w:space="0" w:color="auto"/>
              <w:bottom w:val="single" w:sz="4" w:space="0" w:color="auto"/>
              <w:right w:val="single" w:sz="4" w:space="0" w:color="auto"/>
            </w:tcBorders>
            <w:vAlign w:val="center"/>
          </w:tcPr>
          <w:p w14:paraId="6B05D6F4" w14:textId="77777777" w:rsidR="00BA3169" w:rsidRPr="00BA3169" w:rsidRDefault="00BA3169" w:rsidP="00BA3169">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 xml:space="preserve">Oferent prowadzi lub współprowadzi Ośrodek Wsparcia Ekonomii Społecznej na terenie woj. mazowieckiego i posiada aktualną akredytację MRiPS przyznaną na podstawie § 8 ust. 7 Zarządzenia nr 21 Ministra Rodziny, Pracy i Polityki Społecznej z dnia 18 kwietnia 2016 r. w sprawie przyznania akredytacji „AKSES” (Dz. Urz. MRPiPS </w:t>
            </w:r>
            <w:r w:rsidRPr="00BA3169">
              <w:rPr>
                <w:rFonts w:ascii="Arial" w:eastAsiaTheme="minorHAnsi" w:hAnsi="Arial" w:cs="Arial"/>
                <w:sz w:val="20"/>
                <w:szCs w:val="20"/>
              </w:rPr>
              <w:br/>
              <w:t>z 2016 r. poz. 21 oraz z 2018 r. poz. 2) lub złożył ofertę wspólną i jeden z oferentów prowadzi lub współprowadzi Ośrodek Wsparcia Ekonomii Społecznej posiadający ww. akredytację.</w:t>
            </w:r>
          </w:p>
          <w:p w14:paraId="5A143F8E" w14:textId="77777777" w:rsidR="00BA3169" w:rsidRPr="00BA3169" w:rsidRDefault="00BA3169" w:rsidP="00192C7B">
            <w:pPr>
              <w:spacing w:line="276" w:lineRule="auto"/>
              <w:jc w:val="center"/>
              <w:rPr>
                <w:rFonts w:ascii="Arial" w:eastAsiaTheme="minorHAnsi"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55D72099" w14:textId="77777777" w:rsidR="00BA3169" w:rsidRPr="00BA3169" w:rsidRDefault="00BA3169" w:rsidP="00192C7B">
            <w:pPr>
              <w:spacing w:line="276" w:lineRule="auto"/>
              <w:jc w:val="center"/>
              <w:rPr>
                <w:rFonts w:ascii="Arial" w:eastAsiaTheme="minorHAnsi" w:hAnsi="Arial" w:cs="Arial"/>
                <w:sz w:val="20"/>
                <w:szCs w:val="20"/>
              </w:rPr>
            </w:pPr>
            <w:r w:rsidRPr="00BA3169">
              <w:rPr>
                <w:rFonts w:ascii="Arial" w:eastAsiaTheme="minorHAnsi" w:hAnsi="Arial" w:cs="Arial"/>
                <w:sz w:val="20"/>
                <w:szCs w:val="20"/>
              </w:rPr>
              <w:t>Możliwość złożenia zastrzeżenia do oceny formalnej</w:t>
            </w:r>
          </w:p>
        </w:tc>
      </w:tr>
      <w:bookmarkEnd w:id="12"/>
    </w:tbl>
    <w:p w14:paraId="6C24AE48" w14:textId="77777777" w:rsidR="00D46847" w:rsidRDefault="00D46847">
      <w:pPr>
        <w:suppressAutoHyphens w:val="0"/>
        <w:rPr>
          <w:rFonts w:ascii="Arial" w:eastAsia="Calibri" w:hAnsi="Arial" w:cs="Arial"/>
          <w:sz w:val="20"/>
          <w:szCs w:val="20"/>
          <w:lang w:eastAsia="en-US"/>
        </w:rPr>
      </w:pPr>
      <w:r>
        <w:rPr>
          <w:rFonts w:ascii="Arial" w:hAnsi="Arial" w:cs="Arial"/>
          <w:sz w:val="20"/>
          <w:szCs w:val="20"/>
        </w:rPr>
        <w:br w:type="page"/>
      </w:r>
    </w:p>
    <w:p w14:paraId="3EFEF478" w14:textId="78839CD6" w:rsidR="00C833D6" w:rsidRDefault="00C833D6" w:rsidP="00303296">
      <w:pPr>
        <w:pStyle w:val="Akapitzlist"/>
        <w:numPr>
          <w:ilvl w:val="0"/>
          <w:numId w:val="26"/>
        </w:numPr>
        <w:spacing w:after="200"/>
        <w:ind w:left="357" w:hanging="357"/>
        <w:rPr>
          <w:rFonts w:ascii="Arial" w:hAnsi="Arial" w:cs="Arial"/>
          <w:sz w:val="20"/>
          <w:szCs w:val="20"/>
        </w:rPr>
      </w:pPr>
      <w:r w:rsidRPr="00303296">
        <w:rPr>
          <w:rFonts w:ascii="Arial" w:hAnsi="Arial" w:cs="Arial"/>
          <w:sz w:val="20"/>
          <w:szCs w:val="20"/>
        </w:rPr>
        <w:lastRenderedPageBreak/>
        <w:t>Komisja opiniując merytorycznie oferty uwzględni następujące kryteria: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w:tblDescription w:val="I Ocena możliwośći realizacji zadania publicznego od 25 do 35 punktów, II Ocena proponowanej jakości wykonania zadania i kwalifikacje osób uczestniczących w realizacji zadania od 25 do 35 punktów. "/>
      </w:tblPr>
      <w:tblGrid>
        <w:gridCol w:w="568"/>
        <w:gridCol w:w="5131"/>
        <w:gridCol w:w="1843"/>
        <w:gridCol w:w="1843"/>
      </w:tblGrid>
      <w:tr w:rsidR="00BA3169" w:rsidRPr="007D1BA7" w14:paraId="71C97187"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507D742B" w14:textId="77777777" w:rsidR="00BA3169" w:rsidRPr="007D1BA7" w:rsidRDefault="00BA3169" w:rsidP="00BF7BFE">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Lp.</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7DE7E85"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Kryterium oceny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A8998C"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Maksymalna ocena punktowa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17529F"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Przyznana ocena punktowa</w:t>
            </w:r>
          </w:p>
        </w:tc>
      </w:tr>
      <w:tr w:rsidR="00BA3169" w:rsidRPr="007D1BA7" w14:paraId="69BEE124"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58154B17" w14:textId="77777777" w:rsidR="00BA3169" w:rsidRPr="007D1BA7" w:rsidRDefault="00BA3169" w:rsidP="00BF7BFE">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I.</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3EEA5B8" w14:textId="77777777" w:rsidR="00BA3169" w:rsidRPr="007D1BA7" w:rsidRDefault="00BA3169" w:rsidP="00192C7B">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Ocena możliwości realizacji zadania publicznego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58610E"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r w:rsidRPr="00BA3169">
              <w:rPr>
                <w:rFonts w:ascii="Arial" w:eastAsiaTheme="minorHAnsi" w:hAnsi="Arial" w:cs="Arial"/>
                <w:b/>
                <w:bCs/>
                <w:color w:val="000000" w:themeColor="text1"/>
                <w:sz w:val="20"/>
                <w:szCs w:val="20"/>
              </w:rPr>
              <w:t>Do 34</w:t>
            </w:r>
          </w:p>
          <w:p w14:paraId="1A902E6E"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r w:rsidRPr="00BA3169">
              <w:rPr>
                <w:rFonts w:ascii="Arial" w:eastAsiaTheme="minorHAnsi" w:hAnsi="Arial" w:cs="Arial"/>
                <w:b/>
                <w:bCs/>
                <w:color w:val="000000" w:themeColor="text1"/>
                <w:sz w:val="20"/>
                <w:szCs w:val="20"/>
              </w:rPr>
              <w:t>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51EB5C"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p>
        </w:tc>
      </w:tr>
      <w:tr w:rsidR="00BA3169" w:rsidRPr="007D1BA7" w14:paraId="14DA7C34"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5AD00F2C"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AE2F6CE"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Zgodność planowanych rezultatów z celami zadania określonymi w ogłoszeniu konkursowym, realność osiągnięcia rezultatów i sposób monitoringu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232549"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7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5A4374"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57D0E7E4"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1CDBA02C"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09C8430"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Spójność zadania z innymi działaniami organizacji lub lokalnych instytucji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87F4DC"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5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98A72"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514265D3"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045D03AD"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F62C242"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Opis doboru grupy docelowej i proponowanego sposobu rozwiązywania jej problemów/zaspokajania potrzeb</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C369F2"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5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C42815"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03A4261C"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7B493254"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21CC92F" w14:textId="77777777" w:rsidR="00BA3169" w:rsidRPr="00BA3169" w:rsidRDefault="00BA3169" w:rsidP="00BA3169">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Uzasadnienie potrzeby realizacji zadania w tym zgodność odbiorców zadania z wymaganiami zawartymi w ogłoszeniu konkursowym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5EF5E6"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6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0C72FE"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4DB4A74C"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4B56BD9D"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59B507C6" w14:textId="77777777" w:rsidR="00BA3169" w:rsidRPr="00BA3169" w:rsidRDefault="00BA3169" w:rsidP="00BA3169">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Adekwatność zaproponowanych działań i ich opisu do zakresu zadania konkursowego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82BAC"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6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B018D0"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7DF1D7F5"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2682F03E"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14:paraId="08474801"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Analiza wystąpienia ryzyka w trakcie realizacji zadania oraz planowany sposób minimalizacji ryzyka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A1FACC"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5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1F32EF"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1E5FA262"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41F6C9BD" w14:textId="77777777" w:rsidR="00BA3169" w:rsidRPr="007D1BA7" w:rsidRDefault="00BA3169" w:rsidP="00BF7BFE">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II.</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3A63BB1" w14:textId="77777777" w:rsidR="00BA3169" w:rsidRPr="007D1BA7" w:rsidRDefault="00BA3169" w:rsidP="00192C7B">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Ocena proponowanej jakości wykonania zadania</w:t>
            </w:r>
            <w:r>
              <w:rPr>
                <w:rFonts w:ascii="Arial" w:eastAsiaTheme="minorHAnsi" w:hAnsi="Arial" w:cs="Arial"/>
                <w:b/>
                <w:bCs/>
                <w:color w:val="000000" w:themeColor="text1"/>
                <w:sz w:val="20"/>
                <w:szCs w:val="20"/>
              </w:rPr>
              <w:t xml:space="preserve"> </w:t>
            </w:r>
            <w:r w:rsidRPr="007D1BA7">
              <w:rPr>
                <w:rFonts w:ascii="Arial" w:eastAsiaTheme="minorHAnsi" w:hAnsi="Arial" w:cs="Arial"/>
                <w:b/>
                <w:bCs/>
                <w:color w:val="000000" w:themeColor="text1"/>
                <w:sz w:val="20"/>
                <w:szCs w:val="20"/>
              </w:rPr>
              <w:br/>
              <w:t>i kwalifikacje osób uczestniczących w realizacji zadania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4CBB96"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r w:rsidRPr="00BA3169">
              <w:rPr>
                <w:rFonts w:ascii="Arial" w:eastAsiaTheme="minorHAnsi" w:hAnsi="Arial" w:cs="Arial"/>
                <w:b/>
                <w:bCs/>
                <w:color w:val="000000" w:themeColor="text1"/>
                <w:sz w:val="20"/>
                <w:szCs w:val="20"/>
              </w:rPr>
              <w:t>Do 34</w:t>
            </w:r>
          </w:p>
          <w:p w14:paraId="19C52B82"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r w:rsidRPr="00BA3169">
              <w:rPr>
                <w:rFonts w:ascii="Arial" w:eastAsiaTheme="minorHAnsi" w:hAnsi="Arial" w:cs="Arial"/>
                <w:b/>
                <w:bCs/>
                <w:color w:val="000000" w:themeColor="text1"/>
                <w:sz w:val="20"/>
                <w:szCs w:val="20"/>
              </w:rPr>
              <w:t>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22CEAD" w14:textId="77777777" w:rsidR="00BA3169" w:rsidRPr="00BA3169" w:rsidRDefault="00BA3169" w:rsidP="00192C7B">
            <w:pPr>
              <w:spacing w:line="276" w:lineRule="auto"/>
              <w:jc w:val="center"/>
              <w:rPr>
                <w:rFonts w:ascii="Arial" w:eastAsiaTheme="minorHAnsi" w:hAnsi="Arial" w:cs="Arial"/>
                <w:b/>
                <w:bCs/>
                <w:color w:val="000000" w:themeColor="text1"/>
                <w:sz w:val="20"/>
                <w:szCs w:val="20"/>
              </w:rPr>
            </w:pPr>
          </w:p>
        </w:tc>
      </w:tr>
      <w:tr w:rsidR="00BA3169" w:rsidRPr="007D1BA7" w14:paraId="60ED20D5"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55E553C8"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59CBF2C0"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Potencjał organizacyjny Oferenta/Oferentów i jego dotychczasowych doświadczeń do zakresu realizacji zadania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2C9A74"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3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2DFA6E"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07F5927E"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04116F90"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BF1952C"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Opis sposobu zarządzania realizacją zadania (w tym czytelność podziału obowiązków)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F472C0"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3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E331AD"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0DAD2A55"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73019AAD"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F97D3D0"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Kwalifikacje i doświadczenia personelu proponowanego do realizacji zadania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A59ADF"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3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331B5A"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21980C83"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473DC22A"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74EA372"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Rzetelność i terminowość oraz sposobu rozliczenia środków na realizację zadań publicznych w dwóch latach poprzednich</w:t>
            </w:r>
          </w:p>
          <w:p w14:paraId="0EE10C42"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9FEA29"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3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E70ADA"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67982F74"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6124C3B9"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5A756AA5"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Harmonogram realizacji zadania – spójny, adekwatny do stopnia trudności i liczby zaplanowanych działań</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891EFF"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3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76FB6B"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786FC45A"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54617172"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94A095E"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Atrakcyjność (różnorodność) i jakość form realizacji zadania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5624A7"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10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C8FBC6"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BA3169" w:rsidRPr="007D1BA7" w14:paraId="10626239"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72CCA056" w14:textId="77777777" w:rsidR="00BA3169" w:rsidRPr="00BA3169" w:rsidRDefault="00BA3169" w:rsidP="00BF7BFE">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lastRenderedPageBreak/>
              <w:t>7.</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F2FF5F5"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Jednolitość, realność oraz szczegółowość opisu działań</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FB9570"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r w:rsidRPr="00BA3169">
              <w:rPr>
                <w:rFonts w:ascii="Arial" w:eastAsiaTheme="minorHAnsi" w:hAnsi="Arial" w:cs="Arial"/>
                <w:color w:val="000000" w:themeColor="text1"/>
                <w:sz w:val="20"/>
                <w:szCs w:val="20"/>
              </w:rPr>
              <w:t>Od 0 do 9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A0D6F0" w14:textId="77777777" w:rsidR="00BA3169" w:rsidRPr="00BA3169" w:rsidRDefault="00BA3169" w:rsidP="00192C7B">
            <w:pPr>
              <w:spacing w:line="276" w:lineRule="auto"/>
              <w:jc w:val="center"/>
              <w:rPr>
                <w:rFonts w:ascii="Arial" w:eastAsiaTheme="minorHAnsi" w:hAnsi="Arial" w:cs="Arial"/>
                <w:color w:val="000000" w:themeColor="text1"/>
                <w:sz w:val="20"/>
                <w:szCs w:val="20"/>
              </w:rPr>
            </w:pPr>
          </w:p>
        </w:tc>
      </w:tr>
      <w:tr w:rsidR="0013614C" w:rsidRPr="007D1BA7" w14:paraId="7A9103A7"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1CA50856" w14:textId="77777777" w:rsidR="0013614C" w:rsidRPr="0013614C" w:rsidRDefault="0013614C" w:rsidP="00BF7BFE">
            <w:pPr>
              <w:spacing w:line="276" w:lineRule="auto"/>
              <w:jc w:val="center"/>
              <w:rPr>
                <w:rFonts w:ascii="Arial" w:eastAsiaTheme="minorHAnsi" w:hAnsi="Arial" w:cs="Arial"/>
                <w:b/>
                <w:bCs/>
                <w:color w:val="000000" w:themeColor="text1"/>
                <w:sz w:val="20"/>
                <w:szCs w:val="20"/>
              </w:rPr>
            </w:pPr>
            <w:bookmarkStart w:id="13" w:name="_Hlk90366504"/>
            <w:r w:rsidRPr="0013614C">
              <w:rPr>
                <w:rFonts w:ascii="Arial" w:eastAsiaTheme="minorHAnsi" w:hAnsi="Arial" w:cs="Arial"/>
                <w:b/>
                <w:bCs/>
                <w:color w:val="000000" w:themeColor="text1"/>
                <w:sz w:val="20"/>
                <w:szCs w:val="20"/>
              </w:rPr>
              <w:t>III.</w:t>
            </w:r>
          </w:p>
        </w:tc>
        <w:tc>
          <w:tcPr>
            <w:tcW w:w="5131" w:type="dxa"/>
            <w:tcBorders>
              <w:top w:val="single" w:sz="4" w:space="0" w:color="auto"/>
              <w:left w:val="single" w:sz="4" w:space="0" w:color="auto"/>
              <w:bottom w:val="single" w:sz="4" w:space="0" w:color="auto"/>
              <w:right w:val="single" w:sz="4" w:space="0" w:color="auto"/>
            </w:tcBorders>
            <w:vAlign w:val="center"/>
            <w:hideMark/>
          </w:tcPr>
          <w:p w14:paraId="023D7E33"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Ocena kalkulacji kosztów realizacji zadania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1F0B6D"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Do 15</w:t>
            </w:r>
          </w:p>
          <w:p w14:paraId="1E05FE1D"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F25AC4"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p>
        </w:tc>
      </w:tr>
      <w:tr w:rsidR="0013614C" w:rsidRPr="007D1BA7" w14:paraId="32841158"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28461C26" w14:textId="77777777" w:rsidR="0013614C" w:rsidRPr="007D1BA7" w:rsidRDefault="0013614C" w:rsidP="00BF7BFE">
            <w:pPr>
              <w:spacing w:line="276" w:lineRule="auto"/>
              <w:jc w:val="center"/>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4B2A8A9"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 xml:space="preserve">Niezbędność wydatków do realizacji zadania </w:t>
            </w:r>
            <w:r w:rsidRPr="0013614C">
              <w:rPr>
                <w:rFonts w:ascii="Arial" w:eastAsiaTheme="minorHAnsi" w:hAnsi="Arial" w:cs="Arial"/>
                <w:color w:val="000000" w:themeColor="text1"/>
                <w:sz w:val="20"/>
                <w:szCs w:val="20"/>
              </w:rPr>
              <w:br/>
              <w:t>i osiągania jego celów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FD207A"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Od 0 do 4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D3D44B"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p>
        </w:tc>
      </w:tr>
      <w:tr w:rsidR="0013614C" w:rsidRPr="007D1BA7" w14:paraId="60933688"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0F9A3D7B" w14:textId="77777777" w:rsidR="0013614C" w:rsidRPr="007D1BA7" w:rsidRDefault="0013614C" w:rsidP="00BF7BFE">
            <w:pPr>
              <w:spacing w:line="276" w:lineRule="auto"/>
              <w:jc w:val="center"/>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B35495D"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 xml:space="preserve">Prawidłowość sporządzenia kosztorysu </w:t>
            </w:r>
            <w:r w:rsidRPr="0013614C">
              <w:rPr>
                <w:rFonts w:ascii="Arial" w:eastAsiaTheme="minorHAnsi" w:hAnsi="Arial" w:cs="Arial"/>
                <w:color w:val="000000" w:themeColor="text1"/>
                <w:sz w:val="20"/>
                <w:szCs w:val="20"/>
              </w:rPr>
              <w:br/>
              <w:t>i kwalifikowalności kosztów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4C38AC"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Od 0 do 3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26E7B1"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p>
        </w:tc>
      </w:tr>
      <w:tr w:rsidR="0013614C" w:rsidRPr="007D1BA7" w14:paraId="6185160F"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0A9FF951" w14:textId="77777777" w:rsidR="0013614C" w:rsidRPr="007D1BA7" w:rsidRDefault="0013614C" w:rsidP="00BF7BFE">
            <w:pPr>
              <w:spacing w:line="276" w:lineRule="auto"/>
              <w:jc w:val="center"/>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62C6035"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Zgodność proponowanych stawek jednostkowych ze stawkami rynkowymi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3AB8A"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Od 0 do 4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88C89D"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p>
        </w:tc>
      </w:tr>
      <w:tr w:rsidR="0013614C" w:rsidRPr="007D1BA7" w14:paraId="0D3B6328"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49AC345C" w14:textId="77777777" w:rsidR="0013614C" w:rsidRPr="007D1BA7" w:rsidRDefault="0013614C" w:rsidP="00BF7BFE">
            <w:pPr>
              <w:spacing w:line="276" w:lineRule="auto"/>
              <w:jc w:val="center"/>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E619160" w14:textId="77777777" w:rsidR="0013614C" w:rsidRPr="0013614C" w:rsidRDefault="0013614C" w:rsidP="0013614C">
            <w:pPr>
              <w:spacing w:line="276" w:lineRule="auto"/>
              <w:jc w:val="center"/>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R</w:t>
            </w:r>
            <w:r w:rsidRPr="0013614C">
              <w:rPr>
                <w:rFonts w:ascii="Arial" w:eastAsiaTheme="minorHAnsi" w:hAnsi="Arial" w:cs="Arial"/>
                <w:color w:val="000000" w:themeColor="text1"/>
                <w:sz w:val="20"/>
                <w:szCs w:val="20"/>
              </w:rPr>
              <w:t>acjonalność i efektywność zaplanowanych wydatków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12F58E"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Od 0 do 4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630ECB"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p>
        </w:tc>
      </w:tr>
      <w:tr w:rsidR="0013614C" w:rsidRPr="007D1BA7" w14:paraId="1ADE4C6D"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3A57AE1A" w14:textId="77777777" w:rsidR="0013614C" w:rsidRPr="0013614C" w:rsidRDefault="0013614C" w:rsidP="00BF7BFE">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IV.</w:t>
            </w:r>
          </w:p>
        </w:tc>
        <w:tc>
          <w:tcPr>
            <w:tcW w:w="5131" w:type="dxa"/>
            <w:tcBorders>
              <w:top w:val="single" w:sz="4" w:space="0" w:color="auto"/>
              <w:left w:val="single" w:sz="4" w:space="0" w:color="auto"/>
              <w:bottom w:val="single" w:sz="4" w:space="0" w:color="auto"/>
              <w:right w:val="single" w:sz="4" w:space="0" w:color="auto"/>
            </w:tcBorders>
            <w:vAlign w:val="center"/>
            <w:hideMark/>
          </w:tcPr>
          <w:p w14:paraId="50BEFA9B" w14:textId="77777777" w:rsidR="0013614C" w:rsidRPr="0013614C" w:rsidRDefault="0013614C" w:rsidP="0013614C">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Ocena wkładu rzeczowego (np. sprzęt, lokal) i osobowego (świadczenia wolontariuszy i praca społeczna członków)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A0DA02"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Do 7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D8666E"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p>
        </w:tc>
      </w:tr>
      <w:tr w:rsidR="0013614C" w:rsidRPr="007D1BA7" w14:paraId="343D5B0E"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5D26A97E" w14:textId="77777777" w:rsidR="0013614C" w:rsidRPr="00B278A2" w:rsidRDefault="0013614C" w:rsidP="00BF7BFE">
            <w:pPr>
              <w:spacing w:line="276" w:lineRule="auto"/>
              <w:jc w:val="center"/>
              <w:rPr>
                <w:rFonts w:ascii="Arial" w:eastAsiaTheme="minorHAnsi" w:hAnsi="Arial" w:cs="Arial"/>
                <w:color w:val="000000" w:themeColor="text1"/>
                <w:sz w:val="20"/>
                <w:szCs w:val="20"/>
              </w:rPr>
            </w:pPr>
            <w:r w:rsidRPr="00B278A2">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F4133F2" w14:textId="77777777" w:rsidR="0013614C" w:rsidRPr="002D29A6" w:rsidRDefault="0013614C" w:rsidP="0013614C">
            <w:pPr>
              <w:spacing w:line="276" w:lineRule="auto"/>
              <w:jc w:val="center"/>
              <w:rPr>
                <w:rFonts w:ascii="Arial" w:eastAsiaTheme="minorHAnsi" w:hAnsi="Arial" w:cs="Arial"/>
                <w:color w:val="000000" w:themeColor="text1"/>
                <w:sz w:val="20"/>
                <w:szCs w:val="20"/>
              </w:rPr>
            </w:pPr>
            <w:r w:rsidRPr="002D29A6">
              <w:rPr>
                <w:rFonts w:ascii="Arial" w:eastAsiaTheme="minorHAnsi" w:hAnsi="Arial" w:cs="Arial"/>
                <w:color w:val="000000" w:themeColor="text1"/>
                <w:sz w:val="20"/>
                <w:szCs w:val="20"/>
              </w:rPr>
              <w:t>Potencjał techniczny, w tym sprzętowy, warunków lokalowych, sposobu ich wykorzystania, w tym wsparcie oferenta w ww. zakresie przez partnerów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729757"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Od 0 do 4 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4C8F0"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p>
        </w:tc>
      </w:tr>
      <w:tr w:rsidR="0013614C" w:rsidRPr="007D1BA7" w14:paraId="491F99E9"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30DB06F2" w14:textId="77777777" w:rsidR="0013614C" w:rsidRPr="002D29A6" w:rsidRDefault="0013614C" w:rsidP="00BF7BFE">
            <w:pPr>
              <w:spacing w:line="276" w:lineRule="auto"/>
              <w:jc w:val="center"/>
              <w:rPr>
                <w:rFonts w:ascii="Arial" w:eastAsiaTheme="minorHAnsi" w:hAnsi="Arial" w:cs="Arial"/>
                <w:color w:val="000000" w:themeColor="text1"/>
                <w:sz w:val="20"/>
                <w:szCs w:val="20"/>
              </w:rPr>
            </w:pPr>
            <w:r w:rsidRPr="002D29A6">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5DA64A1A" w14:textId="77777777" w:rsidR="0013614C" w:rsidRPr="002D29A6" w:rsidRDefault="0013614C" w:rsidP="0013614C">
            <w:pPr>
              <w:spacing w:line="276" w:lineRule="auto"/>
              <w:jc w:val="center"/>
              <w:rPr>
                <w:rFonts w:ascii="Arial" w:eastAsiaTheme="minorHAnsi" w:hAnsi="Arial" w:cs="Arial"/>
                <w:color w:val="000000" w:themeColor="text1"/>
                <w:sz w:val="20"/>
                <w:szCs w:val="20"/>
              </w:rPr>
            </w:pPr>
            <w:r w:rsidRPr="002D29A6">
              <w:rPr>
                <w:rFonts w:ascii="Arial" w:eastAsiaTheme="minorHAnsi" w:hAnsi="Arial" w:cs="Arial"/>
                <w:color w:val="000000" w:themeColor="text1"/>
                <w:sz w:val="20"/>
                <w:szCs w:val="20"/>
              </w:rPr>
              <w:t>Wkład własny osobowy (świadczenia wolontariuszy lub p raca społeczna członków</w:t>
            </w:r>
            <w:r>
              <w:rPr>
                <w:rFonts w:ascii="Arial" w:eastAsiaTheme="minorHAnsi" w:hAnsi="Arial" w:cs="Arial"/>
                <w:color w:val="000000" w:themeColor="text1"/>
                <w:sz w:val="20"/>
                <w:szCs w:val="20"/>
              </w:rPr>
              <w:t xml:space="preserve"> </w:t>
            </w:r>
            <w:r w:rsidRPr="002D29A6">
              <w:rPr>
                <w:rFonts w:ascii="Arial" w:eastAsiaTheme="minorHAnsi" w:hAnsi="Arial" w:cs="Arial"/>
                <w:color w:val="000000" w:themeColor="text1"/>
                <w:sz w:val="20"/>
                <w:szCs w:val="20"/>
              </w:rPr>
              <w:t>(i sposób jego wykorzystania (wyraźnie należy to wskazać w pkt. IV 2 oferty)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75BFA1"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r w:rsidRPr="0013614C">
              <w:rPr>
                <w:rFonts w:ascii="Arial" w:eastAsiaTheme="minorHAnsi" w:hAnsi="Arial" w:cs="Arial"/>
                <w:color w:val="000000" w:themeColor="text1"/>
                <w:sz w:val="20"/>
                <w:szCs w:val="20"/>
              </w:rPr>
              <w:t>Od 0 do 3</w:t>
            </w:r>
            <w:r w:rsidRPr="0013614C">
              <w:rPr>
                <w:rFonts w:ascii="Arial" w:eastAsiaTheme="minorHAnsi" w:hAnsi="Arial" w:cs="Arial"/>
                <w:color w:val="000000" w:themeColor="text1"/>
                <w:sz w:val="20"/>
                <w:szCs w:val="20"/>
              </w:rPr>
              <w:br/>
              <w:t>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456AD0" w14:textId="77777777" w:rsidR="0013614C" w:rsidRPr="0013614C" w:rsidRDefault="0013614C" w:rsidP="00192C7B">
            <w:pPr>
              <w:spacing w:line="276" w:lineRule="auto"/>
              <w:jc w:val="center"/>
              <w:rPr>
                <w:rFonts w:ascii="Arial" w:eastAsiaTheme="minorHAnsi" w:hAnsi="Arial" w:cs="Arial"/>
                <w:color w:val="000000" w:themeColor="text1"/>
                <w:sz w:val="20"/>
                <w:szCs w:val="20"/>
              </w:rPr>
            </w:pPr>
          </w:p>
        </w:tc>
      </w:tr>
      <w:tr w:rsidR="0013614C" w:rsidRPr="007D1BA7" w14:paraId="1A864729"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5C604C4B" w14:textId="77777777" w:rsidR="0013614C" w:rsidRPr="0013614C" w:rsidRDefault="0013614C" w:rsidP="00BF7BFE">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IV.</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55BD27A" w14:textId="77777777" w:rsidR="0013614C" w:rsidRPr="0013614C" w:rsidRDefault="0013614C" w:rsidP="0013614C">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 xml:space="preserve">Ocena warunków zapewnienia dostępności dla osób ze szczególnymi potrzebami - zgodnie </w:t>
            </w:r>
            <w:r w:rsidRPr="0013614C">
              <w:rPr>
                <w:rFonts w:ascii="Arial" w:eastAsiaTheme="minorHAnsi" w:hAnsi="Arial" w:cs="Arial"/>
                <w:b/>
                <w:bCs/>
                <w:color w:val="000000" w:themeColor="text1"/>
                <w:sz w:val="20"/>
                <w:szCs w:val="20"/>
              </w:rPr>
              <w:br/>
              <w:t>z zapisami ustawy o zapewnieniu dostępności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A68E7A"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Do 10</w:t>
            </w:r>
          </w:p>
          <w:p w14:paraId="36B4B769"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punktów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ED0FDC"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p>
        </w:tc>
      </w:tr>
      <w:tr w:rsidR="0013614C" w:rsidRPr="007D1BA7" w14:paraId="5AB8141A" w14:textId="77777777" w:rsidTr="002F2A51">
        <w:trPr>
          <w:cantSplit/>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2C64BA60" w14:textId="77777777" w:rsidR="0013614C" w:rsidRPr="0013614C" w:rsidRDefault="0013614C" w:rsidP="00BF7BFE">
            <w:pPr>
              <w:spacing w:line="276" w:lineRule="auto"/>
              <w:jc w:val="center"/>
              <w:rPr>
                <w:rFonts w:ascii="Arial" w:eastAsiaTheme="minorHAnsi" w:hAnsi="Arial" w:cs="Arial"/>
                <w:b/>
                <w:bCs/>
                <w:color w:val="000000" w:themeColor="text1"/>
                <w:sz w:val="20"/>
                <w:szCs w:val="20"/>
              </w:rPr>
            </w:pPr>
          </w:p>
        </w:tc>
        <w:tc>
          <w:tcPr>
            <w:tcW w:w="5131" w:type="dxa"/>
            <w:tcBorders>
              <w:top w:val="single" w:sz="4" w:space="0" w:color="auto"/>
              <w:left w:val="single" w:sz="4" w:space="0" w:color="auto"/>
              <w:bottom w:val="single" w:sz="4" w:space="0" w:color="auto"/>
              <w:right w:val="single" w:sz="4" w:space="0" w:color="auto"/>
            </w:tcBorders>
            <w:vAlign w:val="center"/>
            <w:hideMark/>
          </w:tcPr>
          <w:p w14:paraId="2F4EBD7B"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Liczba punktów ogółem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C7F1E5"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r w:rsidRPr="0013614C">
              <w:rPr>
                <w:rFonts w:ascii="Arial" w:eastAsiaTheme="minorHAnsi" w:hAnsi="Arial" w:cs="Arial"/>
                <w:b/>
                <w:bCs/>
                <w:color w:val="000000" w:themeColor="text1"/>
                <w:sz w:val="20"/>
                <w:szCs w:val="20"/>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97D2B4"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p>
          <w:p w14:paraId="527B2E9D" w14:textId="77777777" w:rsidR="0013614C" w:rsidRPr="0013614C" w:rsidRDefault="0013614C" w:rsidP="00192C7B">
            <w:pPr>
              <w:spacing w:line="276" w:lineRule="auto"/>
              <w:jc w:val="center"/>
              <w:rPr>
                <w:rFonts w:ascii="Arial" w:eastAsiaTheme="minorHAnsi" w:hAnsi="Arial" w:cs="Arial"/>
                <w:b/>
                <w:bCs/>
                <w:color w:val="000000" w:themeColor="text1"/>
                <w:sz w:val="20"/>
                <w:szCs w:val="20"/>
              </w:rPr>
            </w:pPr>
          </w:p>
        </w:tc>
      </w:tr>
    </w:tbl>
    <w:p w14:paraId="154E7F46" w14:textId="77777777" w:rsidR="002F2A51" w:rsidRDefault="002F2A51">
      <w:pPr>
        <w:suppressAutoHyphens w:val="0"/>
        <w:rPr>
          <w:rFonts w:ascii="Arial" w:eastAsiaTheme="majorEastAsia" w:hAnsi="Arial" w:cstheme="majorBidi"/>
          <w:b/>
          <w:sz w:val="20"/>
        </w:rPr>
      </w:pPr>
      <w:bookmarkStart w:id="14" w:name="_Hlk89265720"/>
      <w:bookmarkEnd w:id="13"/>
      <w:r>
        <w:br w:type="page"/>
      </w:r>
    </w:p>
    <w:p w14:paraId="1356CB77" w14:textId="33747237" w:rsidR="00C833D6" w:rsidRPr="007D1BA7" w:rsidRDefault="00C833D6" w:rsidP="00A163ED">
      <w:pPr>
        <w:pStyle w:val="Nagwek2"/>
      </w:pPr>
      <w:r w:rsidRPr="007D1BA7">
        <w:lastRenderedPageBreak/>
        <w:t>VIII. Informacja o zrealizowanych przez Województwo Mazowieckie w roku ogłoszenia otwartego konkursu ofert i w roku poprzedzającym zadaniach publicznych tego samego rodzaju i związanych z nimi dotacji.</w:t>
      </w:r>
    </w:p>
    <w:p w14:paraId="03C8435D" w14:textId="77777777" w:rsidR="00C833D6" w:rsidRPr="007D1BA7" w:rsidRDefault="00C833D6" w:rsidP="00EC3B61">
      <w:pPr>
        <w:autoSpaceDE w:val="0"/>
        <w:autoSpaceDN w:val="0"/>
        <w:adjustRightInd w:val="0"/>
        <w:spacing w:line="276" w:lineRule="auto"/>
        <w:rPr>
          <w:rFonts w:ascii="Arial" w:eastAsiaTheme="minorHAnsi" w:hAnsi="Arial" w:cs="Arial"/>
          <w:color w:val="000000"/>
          <w:sz w:val="20"/>
          <w:szCs w:val="20"/>
          <w:lang w:eastAsia="en-US"/>
        </w:rPr>
      </w:pPr>
    </w:p>
    <w:p w14:paraId="34CD03ED" w14:textId="47981124" w:rsidR="00C833D6" w:rsidRPr="007D1BA7" w:rsidRDefault="0013614C" w:rsidP="00EC3B61">
      <w:pPr>
        <w:autoSpaceDE w:val="0"/>
        <w:autoSpaceDN w:val="0"/>
        <w:adjustRightInd w:val="0"/>
        <w:spacing w:line="276" w:lineRule="auto"/>
        <w:rPr>
          <w:rFonts w:ascii="Arial" w:eastAsiaTheme="minorHAnsi" w:hAnsi="Arial" w:cs="Arial"/>
          <w:color w:val="000000"/>
          <w:sz w:val="20"/>
          <w:szCs w:val="20"/>
          <w:lang w:eastAsia="en-US"/>
        </w:rPr>
      </w:pPr>
      <w:r w:rsidRPr="00BD2007">
        <w:rPr>
          <w:rFonts w:ascii="Arial" w:eastAsiaTheme="minorHAnsi" w:hAnsi="Arial" w:cs="Arial"/>
          <w:color w:val="000000"/>
          <w:sz w:val="20"/>
          <w:szCs w:val="20"/>
          <w:lang w:eastAsia="en-US"/>
        </w:rPr>
        <w:t xml:space="preserve">W roku ogłoszenia otwartego konkursu ofert Województwo Mazowieckie nie zleciło realizacji zadań publicznych w obszarze </w:t>
      </w:r>
      <w:r w:rsidRPr="00BD2007">
        <w:rPr>
          <w:rFonts w:ascii="Arial" w:hAnsi="Arial" w:cs="Arial"/>
          <w:sz w:val="20"/>
          <w:szCs w:val="20"/>
        </w:rPr>
        <w:t xml:space="preserve">„Działalność na rzecz integracji i reintegracji zawodowej i społecznej osób zagrożonych wykluczeniem społecznym” </w:t>
      </w:r>
      <w:r w:rsidRPr="00BD2007">
        <w:rPr>
          <w:rFonts w:ascii="Arial" w:eastAsiaTheme="minorHAnsi" w:hAnsi="Arial" w:cs="Arial"/>
          <w:color w:val="000000"/>
          <w:sz w:val="20"/>
          <w:szCs w:val="20"/>
          <w:lang w:eastAsia="en-US"/>
        </w:rPr>
        <w:t>na zadanie</w:t>
      </w:r>
      <w:r>
        <w:rPr>
          <w:rFonts w:ascii="Arial" w:eastAsiaTheme="minorHAnsi" w:hAnsi="Arial" w:cs="Arial"/>
          <w:color w:val="000000"/>
          <w:sz w:val="20"/>
          <w:szCs w:val="20"/>
          <w:lang w:eastAsia="en-US"/>
        </w:rPr>
        <w:t>:</w:t>
      </w:r>
      <w:r w:rsidRPr="00BD2007">
        <w:rPr>
          <w:rFonts w:ascii="Arial" w:eastAsia="Calibri" w:hAnsi="Arial" w:cs="Arial"/>
          <w:kern w:val="1"/>
          <w:sz w:val="20"/>
          <w:szCs w:val="20"/>
        </w:rPr>
        <w:t xml:space="preserve"> Wsparcie rozwoju ekonomii społecznej</w:t>
      </w:r>
      <w:r w:rsidRPr="00BD2007">
        <w:rPr>
          <w:rFonts w:ascii="Arial" w:eastAsiaTheme="minorHAnsi" w:hAnsi="Arial" w:cs="Arial"/>
          <w:color w:val="000000"/>
          <w:sz w:val="20"/>
          <w:szCs w:val="20"/>
          <w:lang w:eastAsia="en-US"/>
        </w:rPr>
        <w:t>.</w:t>
      </w:r>
    </w:p>
    <w:p w14:paraId="381C7D54" w14:textId="77777777" w:rsidR="00C833D6" w:rsidRPr="007D1BA7" w:rsidRDefault="00C833D6" w:rsidP="00EC3B61">
      <w:pPr>
        <w:autoSpaceDE w:val="0"/>
        <w:autoSpaceDN w:val="0"/>
        <w:adjustRightInd w:val="0"/>
        <w:spacing w:line="276" w:lineRule="auto"/>
        <w:rPr>
          <w:rFonts w:ascii="Arial" w:eastAsiaTheme="minorHAnsi" w:hAnsi="Arial" w:cs="Arial"/>
          <w:color w:val="000000"/>
          <w:sz w:val="20"/>
          <w:szCs w:val="20"/>
          <w:lang w:eastAsia="en-US"/>
        </w:rPr>
      </w:pPr>
    </w:p>
    <w:bookmarkEnd w:id="14"/>
    <w:p w14:paraId="3800DE60" w14:textId="5989EE21" w:rsidR="00C833D6" w:rsidRDefault="0013614C" w:rsidP="00EC3B61">
      <w:pPr>
        <w:autoSpaceDE w:val="0"/>
        <w:autoSpaceDN w:val="0"/>
        <w:adjustRightInd w:val="0"/>
        <w:spacing w:line="276" w:lineRule="auto"/>
        <w:rPr>
          <w:rFonts w:ascii="Arial" w:eastAsiaTheme="minorHAnsi" w:hAnsi="Arial" w:cs="Arial"/>
          <w:color w:val="000000"/>
          <w:sz w:val="20"/>
          <w:szCs w:val="20"/>
          <w:lang w:eastAsia="en-US"/>
        </w:rPr>
      </w:pPr>
      <w:r w:rsidRPr="00BD2007">
        <w:rPr>
          <w:rFonts w:ascii="Arial" w:eastAsiaTheme="minorHAnsi" w:hAnsi="Arial" w:cs="Arial"/>
          <w:color w:val="000000"/>
          <w:sz w:val="20"/>
          <w:szCs w:val="20"/>
          <w:lang w:eastAsia="en-US"/>
        </w:rPr>
        <w:t xml:space="preserve">W roku poprzedzającym ogłoszenie otwartego konkursu ofert Województwo Mazowieckie zleciło realizację/nie zleciło realizacji zadań publicznych w obszarze </w:t>
      </w:r>
      <w:r w:rsidRPr="00BD2007">
        <w:rPr>
          <w:rFonts w:ascii="Arial" w:hAnsi="Arial" w:cs="Arial"/>
          <w:sz w:val="20"/>
          <w:szCs w:val="20"/>
        </w:rPr>
        <w:t>„Działalność na rzecz integracji i</w:t>
      </w:r>
      <w:r>
        <w:rPr>
          <w:rFonts w:ascii="Arial" w:hAnsi="Arial" w:cs="Arial"/>
          <w:sz w:val="20"/>
          <w:szCs w:val="20"/>
        </w:rPr>
        <w:t> </w:t>
      </w:r>
      <w:r w:rsidRPr="00BD2007">
        <w:rPr>
          <w:rFonts w:ascii="Arial" w:hAnsi="Arial" w:cs="Arial"/>
          <w:sz w:val="20"/>
          <w:szCs w:val="20"/>
        </w:rPr>
        <w:t xml:space="preserve">reintegracji zawodowej i społecznej osób zagrożonych wykluczeniem społecznym” </w:t>
      </w:r>
      <w:r w:rsidRPr="00BD2007">
        <w:rPr>
          <w:rFonts w:ascii="Arial" w:eastAsiaTheme="minorHAnsi" w:hAnsi="Arial" w:cs="Arial"/>
          <w:color w:val="000000"/>
          <w:sz w:val="20"/>
          <w:szCs w:val="20"/>
          <w:lang w:eastAsia="en-US"/>
        </w:rPr>
        <w:t>na zadanie</w:t>
      </w:r>
      <w:r>
        <w:rPr>
          <w:rFonts w:ascii="Arial" w:eastAsiaTheme="minorHAnsi" w:hAnsi="Arial" w:cs="Arial"/>
          <w:color w:val="000000"/>
          <w:sz w:val="20"/>
          <w:szCs w:val="20"/>
          <w:lang w:eastAsia="en-US"/>
        </w:rPr>
        <w:t>:</w:t>
      </w:r>
      <w:r w:rsidRPr="00BD2007">
        <w:rPr>
          <w:rFonts w:ascii="Arial" w:eastAsia="Calibri" w:hAnsi="Arial" w:cs="Arial"/>
          <w:kern w:val="1"/>
          <w:sz w:val="20"/>
          <w:szCs w:val="20"/>
        </w:rPr>
        <w:t xml:space="preserve"> Wsparcie rozwoju ekonomii społecznej</w:t>
      </w:r>
      <w:r w:rsidRPr="00BD2007">
        <w:rPr>
          <w:rFonts w:ascii="Arial" w:eastAsiaTheme="minorHAnsi" w:hAnsi="Arial" w:cs="Arial"/>
          <w:color w:val="000000"/>
          <w:sz w:val="20"/>
          <w:szCs w:val="20"/>
          <w:lang w:eastAsia="en-US"/>
        </w:rPr>
        <w:t>, przyznając na nie dotacje w łącznej kwocie 2 699 455 zł</w:t>
      </w:r>
    </w:p>
    <w:p w14:paraId="4B0C7F54" w14:textId="77777777" w:rsidR="00303296" w:rsidRPr="007D1BA7" w:rsidRDefault="00303296" w:rsidP="00EC3B61">
      <w:pPr>
        <w:autoSpaceDE w:val="0"/>
        <w:autoSpaceDN w:val="0"/>
        <w:adjustRightInd w:val="0"/>
        <w:spacing w:line="276" w:lineRule="auto"/>
        <w:rPr>
          <w:rFonts w:ascii="Arial" w:eastAsiaTheme="minorHAnsi" w:hAnsi="Arial" w:cs="Arial"/>
          <w:color w:val="000000"/>
          <w:sz w:val="20"/>
          <w:szCs w:val="20"/>
          <w:lang w:eastAsia="en-US"/>
        </w:rPr>
      </w:pPr>
    </w:p>
    <w:p w14:paraId="145FE112" w14:textId="7C9FD60C" w:rsidR="00C833D6" w:rsidRPr="00303296" w:rsidRDefault="00C833D6" w:rsidP="00A163ED">
      <w:pPr>
        <w:pStyle w:val="Nagwek2"/>
        <w:rPr>
          <w:rStyle w:val="normaltextrun1"/>
        </w:rPr>
      </w:pPr>
      <w:r w:rsidRPr="00303296">
        <w:t xml:space="preserve">IX. </w:t>
      </w:r>
      <w:r w:rsidRPr="00303296">
        <w:rPr>
          <w:rStyle w:val="normaltextrun1"/>
        </w:rPr>
        <w:t>Klauzula informacyjna</w:t>
      </w:r>
    </w:p>
    <w:p w14:paraId="14BE490E" w14:textId="77777777" w:rsidR="00303296" w:rsidRPr="006719C2" w:rsidRDefault="00303296" w:rsidP="006719C2"/>
    <w:p w14:paraId="6446DACD" w14:textId="77777777" w:rsidR="00116DE6" w:rsidRDefault="00C833D6" w:rsidP="00116DE6">
      <w:pPr>
        <w:pStyle w:val="paragraph"/>
        <w:numPr>
          <w:ilvl w:val="0"/>
          <w:numId w:val="42"/>
        </w:numPr>
        <w:spacing w:line="276" w:lineRule="auto"/>
        <w:textAlignment w:val="baseline"/>
        <w:rPr>
          <w:rFonts w:ascii="Arial" w:hAnsi="Arial" w:cs="Arial"/>
          <w:sz w:val="20"/>
          <w:szCs w:val="20"/>
        </w:rPr>
      </w:pPr>
      <w:r w:rsidRPr="007D1BA7">
        <w:rPr>
          <w:rStyle w:val="normaltextrun1"/>
          <w:rFonts w:ascii="Arial" w:hAnsi="Arial" w:cs="Arial"/>
          <w:sz w:val="20"/>
          <w:szCs w:val="20"/>
        </w:rPr>
        <w:t xml:space="preserve">Administratorem danych osobowych osób reprezentujących oferenta oraz osób wskazanych przez oferenta, jako osoby do kontaktu jest Województwo Mazowieckie, którego dane kontaktowe to: Urząd Marszałkowski Województwa Mazowieckiego w Warszawie, ul. Jagiellońska 26, 03-719 </w:t>
      </w:r>
      <w:r w:rsidRPr="002F2A51">
        <w:rPr>
          <w:rStyle w:val="normaltextrun1"/>
          <w:rFonts w:ascii="Arial" w:hAnsi="Arial" w:cs="Arial"/>
          <w:sz w:val="20"/>
          <w:szCs w:val="20"/>
        </w:rPr>
        <w:t xml:space="preserve">Warszawa, tel. (22) 5979-100, email: </w:t>
      </w:r>
      <w:hyperlink r:id="rId13" w:tgtFrame="_blank" w:history="1">
        <w:r w:rsidRPr="002F2A51">
          <w:rPr>
            <w:rStyle w:val="normaltextrun1"/>
            <w:rFonts w:ascii="Arial" w:hAnsi="Arial" w:cs="Arial"/>
            <w:sz w:val="20"/>
            <w:szCs w:val="20"/>
            <w:u w:val="single"/>
          </w:rPr>
          <w:t>urzad_marszalkowski@mazovia.pl</w:t>
        </w:r>
      </w:hyperlink>
      <w:r w:rsidRPr="002F2A51">
        <w:rPr>
          <w:rStyle w:val="normaltextrun1"/>
          <w:rFonts w:ascii="Arial" w:hAnsi="Arial" w:cs="Arial"/>
          <w:sz w:val="20"/>
          <w:szCs w:val="20"/>
        </w:rPr>
        <w:t xml:space="preserve">, </w:t>
      </w:r>
      <w:r w:rsidRPr="002F2A51">
        <w:rPr>
          <w:rStyle w:val="spellingerror"/>
          <w:rFonts w:ascii="Arial" w:hAnsi="Arial" w:cs="Arial"/>
          <w:sz w:val="20"/>
          <w:szCs w:val="20"/>
        </w:rPr>
        <w:t>ePUAP</w:t>
      </w:r>
      <w:r w:rsidRPr="002F2A51">
        <w:rPr>
          <w:rStyle w:val="normaltextrun1"/>
          <w:rFonts w:ascii="Arial" w:hAnsi="Arial" w:cs="Arial"/>
          <w:sz w:val="20"/>
          <w:szCs w:val="20"/>
        </w:rPr>
        <w:t>: /</w:t>
      </w:r>
      <w:r w:rsidRPr="002F2A51">
        <w:rPr>
          <w:rStyle w:val="spellingerror"/>
          <w:rFonts w:ascii="Arial" w:hAnsi="Arial" w:cs="Arial"/>
          <w:sz w:val="20"/>
          <w:szCs w:val="20"/>
        </w:rPr>
        <w:t>umwm</w:t>
      </w:r>
      <w:r w:rsidRPr="002F2A51">
        <w:rPr>
          <w:rStyle w:val="normaltextrun1"/>
          <w:rFonts w:ascii="Arial" w:hAnsi="Arial" w:cs="Arial"/>
          <w:sz w:val="20"/>
          <w:szCs w:val="20"/>
        </w:rPr>
        <w:t>/</w:t>
      </w:r>
      <w:r w:rsidRPr="002F2A51">
        <w:rPr>
          <w:rStyle w:val="spellingerror"/>
          <w:rFonts w:ascii="Arial" w:hAnsi="Arial" w:cs="Arial"/>
          <w:sz w:val="20"/>
          <w:szCs w:val="20"/>
        </w:rPr>
        <w:t>esp</w:t>
      </w:r>
      <w:r w:rsidRPr="002F2A51">
        <w:rPr>
          <w:rStyle w:val="normaltextrun1"/>
          <w:rFonts w:ascii="Arial" w:hAnsi="Arial" w:cs="Arial"/>
          <w:sz w:val="20"/>
          <w:szCs w:val="20"/>
        </w:rPr>
        <w:t>.</w:t>
      </w:r>
    </w:p>
    <w:p w14:paraId="670E74D0" w14:textId="77777777" w:rsidR="00116DE6" w:rsidRDefault="00C833D6" w:rsidP="00116DE6">
      <w:pPr>
        <w:pStyle w:val="paragraph"/>
        <w:numPr>
          <w:ilvl w:val="0"/>
          <w:numId w:val="42"/>
        </w:numPr>
        <w:spacing w:line="276" w:lineRule="auto"/>
        <w:textAlignment w:val="baseline"/>
        <w:rPr>
          <w:rFonts w:ascii="Arial" w:hAnsi="Arial" w:cs="Arial"/>
          <w:sz w:val="20"/>
          <w:szCs w:val="20"/>
        </w:rPr>
      </w:pPr>
      <w:r w:rsidRPr="00116DE6">
        <w:rPr>
          <w:rStyle w:val="normaltextrun1"/>
          <w:rFonts w:ascii="Arial" w:hAnsi="Arial" w:cs="Arial"/>
          <w:sz w:val="20"/>
          <w:szCs w:val="20"/>
        </w:rPr>
        <w:t xml:space="preserve">Administrator wyznaczył inspektora ochrony danych, z którym można się kontaktować pisząc na adres wskazany w ust. 1 lub adres e-mail: </w:t>
      </w:r>
      <w:hyperlink r:id="rId14" w:tgtFrame="_blank" w:history="1">
        <w:r w:rsidRPr="00116DE6">
          <w:rPr>
            <w:rStyle w:val="normaltextrun1"/>
            <w:rFonts w:ascii="Arial" w:hAnsi="Arial" w:cs="Arial"/>
            <w:sz w:val="20"/>
            <w:szCs w:val="20"/>
            <w:u w:val="single"/>
          </w:rPr>
          <w:t>iod@mazovia.pl</w:t>
        </w:r>
      </w:hyperlink>
      <w:r w:rsidRPr="00116DE6">
        <w:rPr>
          <w:rStyle w:val="normaltextrun1"/>
          <w:rFonts w:ascii="Arial" w:hAnsi="Arial" w:cs="Arial"/>
          <w:sz w:val="20"/>
          <w:szCs w:val="20"/>
        </w:rPr>
        <w:t>.</w:t>
      </w:r>
    </w:p>
    <w:p w14:paraId="4D71BCB7" w14:textId="24F506B1" w:rsidR="00C833D6" w:rsidRPr="00116DE6" w:rsidRDefault="00C833D6" w:rsidP="00116DE6">
      <w:pPr>
        <w:pStyle w:val="paragraph"/>
        <w:numPr>
          <w:ilvl w:val="0"/>
          <w:numId w:val="42"/>
        </w:numPr>
        <w:spacing w:line="276" w:lineRule="auto"/>
        <w:textAlignment w:val="baseline"/>
        <w:rPr>
          <w:rFonts w:ascii="Arial" w:hAnsi="Arial" w:cs="Arial"/>
          <w:sz w:val="20"/>
          <w:szCs w:val="20"/>
        </w:rPr>
      </w:pPr>
      <w:r w:rsidRPr="00116DE6">
        <w:rPr>
          <w:rStyle w:val="normaltextrun1"/>
          <w:rFonts w:ascii="Arial" w:hAnsi="Arial" w:cs="Arial"/>
          <w:sz w:val="20"/>
          <w:szCs w:val="20"/>
        </w:rPr>
        <w:t>Dane osobowe:</w:t>
      </w:r>
    </w:p>
    <w:p w14:paraId="1F6184FC" w14:textId="1DB5CD58" w:rsidR="00C833D6" w:rsidRPr="007D1BA7" w:rsidRDefault="00C833D6" w:rsidP="00EC3B61">
      <w:pPr>
        <w:pStyle w:val="paragraph"/>
        <w:numPr>
          <w:ilvl w:val="2"/>
          <w:numId w:val="14"/>
        </w:numPr>
        <w:spacing w:line="276" w:lineRule="auto"/>
        <w:ind w:left="709"/>
        <w:textAlignment w:val="baseline"/>
        <w:rPr>
          <w:rFonts w:ascii="Arial" w:hAnsi="Arial" w:cs="Arial"/>
          <w:sz w:val="20"/>
          <w:szCs w:val="20"/>
        </w:rPr>
      </w:pPr>
      <w:r w:rsidRPr="007D1BA7">
        <w:rPr>
          <w:rStyle w:val="normaltextrun1"/>
          <w:rFonts w:ascii="Arial" w:hAnsi="Arial" w:cs="Arial"/>
          <w:sz w:val="20"/>
          <w:szCs w:val="20"/>
        </w:rPr>
        <w:t>osób reprezentujących oferenta, będą przetwarzane na podstawie obowiązku prawnego,</w:t>
      </w:r>
      <w:r w:rsidR="002F2A51">
        <w:rPr>
          <w:rStyle w:val="normaltextrun1"/>
          <w:rFonts w:ascii="Arial" w:hAnsi="Arial" w:cs="Arial"/>
          <w:sz w:val="20"/>
          <w:szCs w:val="20"/>
        </w:rPr>
        <w:t xml:space="preserve"> </w:t>
      </w:r>
      <w:r w:rsidRPr="007D1BA7">
        <w:rPr>
          <w:rStyle w:val="normaltextrun1"/>
          <w:rFonts w:ascii="Arial" w:hAnsi="Arial" w:cs="Arial"/>
          <w:sz w:val="20"/>
          <w:szCs w:val="20"/>
        </w:rPr>
        <w:t>o</w:t>
      </w:r>
      <w:r w:rsidR="002F2A51">
        <w:rPr>
          <w:rStyle w:val="normaltextrun1"/>
          <w:rFonts w:ascii="Arial" w:hAnsi="Arial" w:cs="Arial"/>
          <w:sz w:val="20"/>
          <w:szCs w:val="20"/>
        </w:rPr>
        <w:t> </w:t>
      </w:r>
      <w:r w:rsidRPr="007D1BA7">
        <w:rPr>
          <w:rStyle w:val="normaltextrun1"/>
          <w:rFonts w:ascii="Arial" w:hAnsi="Arial" w:cs="Arial"/>
          <w:sz w:val="20"/>
          <w:szCs w:val="20"/>
        </w:rPr>
        <w:t xml:space="preserve">którym mowa w art. 6 ust. 1 lit. c rozporządzenia Parlamentu Europejskiego i Rady (UE) 2016/679 z dnia 27 kwietnia 2016 r. </w:t>
      </w:r>
      <w:r w:rsidRPr="004004D5">
        <w:rPr>
          <w:rStyle w:val="normaltextrun1"/>
          <w:rFonts w:ascii="Arial" w:hAnsi="Arial" w:cs="Arial"/>
          <w:sz w:val="20"/>
          <w:szCs w:val="20"/>
        </w:rPr>
        <w:t>w sprawie ochrony osób fizycznych w związku z</w:t>
      </w:r>
      <w:r w:rsidR="002F2A51">
        <w:rPr>
          <w:rStyle w:val="normaltextrun1"/>
          <w:rFonts w:ascii="Arial" w:hAnsi="Arial" w:cs="Arial"/>
          <w:sz w:val="20"/>
          <w:szCs w:val="20"/>
        </w:rPr>
        <w:t> </w:t>
      </w:r>
      <w:r w:rsidRPr="004004D5">
        <w:rPr>
          <w:rStyle w:val="normaltextrun1"/>
          <w:rFonts w:ascii="Arial" w:hAnsi="Arial" w:cs="Arial"/>
          <w:sz w:val="20"/>
          <w:szCs w:val="20"/>
        </w:rPr>
        <w:t>przetwarzaniem danych osobowych i w sprawie swobodnego przepływu takich danych oraz uchylenia dyrektywy 95/46/WE (ogólne rozporządzenie o ochronie danych)</w:t>
      </w:r>
      <w:r w:rsidRPr="00A5782C">
        <w:rPr>
          <w:rStyle w:val="normaltextrun1"/>
          <w:rFonts w:ascii="Arial" w:hAnsi="Arial" w:cs="Arial"/>
          <w:sz w:val="20"/>
          <w:szCs w:val="20"/>
        </w:rPr>
        <w:t>,</w:t>
      </w:r>
      <w:r w:rsidRPr="007D1BA7">
        <w:rPr>
          <w:rStyle w:val="normaltextrun1"/>
          <w:rFonts w:ascii="Arial" w:hAnsi="Arial" w:cs="Arial"/>
          <w:sz w:val="20"/>
          <w:szCs w:val="20"/>
        </w:rPr>
        <w:t xml:space="preserve"> wynikającego </w:t>
      </w:r>
      <w:r w:rsidRPr="007D1BA7">
        <w:rPr>
          <w:rStyle w:val="contextualspellingandgrammarerror"/>
          <w:rFonts w:ascii="Arial" w:hAnsi="Arial" w:cs="Arial"/>
          <w:sz w:val="20"/>
          <w:szCs w:val="20"/>
        </w:rPr>
        <w:t>z</w:t>
      </w:r>
      <w:r w:rsidRPr="007D1BA7">
        <w:rPr>
          <w:rStyle w:val="contextualspellingandgrammarerror"/>
          <w:rFonts w:ascii="Arial" w:hAnsi="Arial" w:cs="Arial"/>
          <w:i/>
          <w:iCs/>
          <w:sz w:val="20"/>
          <w:szCs w:val="20"/>
        </w:rPr>
        <w:t xml:space="preserve">  </w:t>
      </w:r>
      <w:r w:rsidRPr="007D1BA7">
        <w:rPr>
          <w:rStyle w:val="contextualspellingandgrammarerror"/>
          <w:rFonts w:ascii="Arial" w:hAnsi="Arial" w:cs="Arial"/>
          <w:sz w:val="20"/>
          <w:szCs w:val="20"/>
        </w:rPr>
        <w:t>przepisów</w:t>
      </w:r>
      <w:r w:rsidRPr="007D1BA7">
        <w:rPr>
          <w:rStyle w:val="normaltextrun1"/>
          <w:rFonts w:ascii="Arial" w:hAnsi="Arial" w:cs="Arial"/>
          <w:sz w:val="20"/>
          <w:szCs w:val="20"/>
        </w:rPr>
        <w:t xml:space="preserve"> prawa określających umocowanie do reprezentowania – w zakresie ważności umów i właściwej reprezentacji stron. Podane tych danych jest warunkiem zawarcia umowy lub ważności podejmowanych czynności.</w:t>
      </w:r>
    </w:p>
    <w:p w14:paraId="7B377C7A" w14:textId="62935E2B" w:rsidR="00C833D6" w:rsidRPr="007D1BA7" w:rsidRDefault="00C833D6" w:rsidP="00EC3B61">
      <w:pPr>
        <w:pStyle w:val="paragraph"/>
        <w:numPr>
          <w:ilvl w:val="2"/>
          <w:numId w:val="14"/>
        </w:numPr>
        <w:spacing w:line="276" w:lineRule="auto"/>
        <w:ind w:left="709"/>
        <w:textAlignment w:val="baseline"/>
        <w:rPr>
          <w:rFonts w:ascii="Arial" w:hAnsi="Arial" w:cs="Arial"/>
          <w:sz w:val="20"/>
          <w:szCs w:val="20"/>
        </w:rPr>
      </w:pPr>
      <w:r w:rsidRPr="007D1BA7">
        <w:rPr>
          <w:rStyle w:val="normaltextrun1"/>
          <w:rFonts w:ascii="Arial" w:hAnsi="Arial" w:cs="Arial"/>
          <w:sz w:val="20"/>
          <w:szCs w:val="20"/>
        </w:rPr>
        <w:t>osób wskazanych przez oferenta</w:t>
      </w:r>
      <w:r w:rsidRPr="007D1BA7">
        <w:rPr>
          <w:rStyle w:val="contextualspellingandgrammarerror"/>
          <w:rFonts w:ascii="Arial" w:hAnsi="Arial" w:cs="Arial"/>
          <w:sz w:val="20"/>
          <w:szCs w:val="20"/>
        </w:rPr>
        <w:t>,</w:t>
      </w:r>
      <w:r w:rsidRPr="007D1BA7">
        <w:rPr>
          <w:rStyle w:val="normaltextrun1"/>
          <w:rFonts w:ascii="Arial" w:hAnsi="Arial" w:cs="Arial"/>
          <w:sz w:val="20"/>
          <w:szCs w:val="20"/>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4004D5">
        <w:rPr>
          <w:rStyle w:val="normaltextrun1"/>
          <w:rFonts w:ascii="Arial" w:hAnsi="Arial" w:cs="Arial"/>
          <w:sz w:val="20"/>
          <w:szCs w:val="20"/>
        </w:rPr>
        <w:t>w sprawie ochrony osób fizycznych w związku z</w:t>
      </w:r>
      <w:r w:rsidR="002F2A51">
        <w:rPr>
          <w:rStyle w:val="normaltextrun1"/>
          <w:rFonts w:ascii="Arial" w:hAnsi="Arial" w:cs="Arial"/>
          <w:sz w:val="20"/>
          <w:szCs w:val="20"/>
        </w:rPr>
        <w:t> </w:t>
      </w:r>
      <w:r w:rsidRPr="004004D5">
        <w:rPr>
          <w:rStyle w:val="normaltextrun1"/>
          <w:rFonts w:ascii="Arial" w:hAnsi="Arial" w:cs="Arial"/>
          <w:sz w:val="20"/>
          <w:szCs w:val="20"/>
        </w:rPr>
        <w:t>przetwarzaniem danych osobowych i w sprawie swobodnego przepływu takich danych oraz uchylenia dyrektywy 95/46/WE (ogólne rozporządzenie o ochronie danych),</w:t>
      </w:r>
      <w:r w:rsidRPr="00A5782C">
        <w:rPr>
          <w:rStyle w:val="normaltextrun1"/>
          <w:rFonts w:ascii="Arial" w:hAnsi="Arial" w:cs="Arial"/>
          <w:sz w:val="20"/>
          <w:szCs w:val="20"/>
        </w:rPr>
        <w:t xml:space="preserve"> w</w:t>
      </w:r>
      <w:r w:rsidRPr="007D1BA7">
        <w:rPr>
          <w:rStyle w:val="normaltextrun1"/>
          <w:rFonts w:ascii="Arial" w:hAnsi="Arial" w:cs="Arial"/>
          <w:sz w:val="20"/>
          <w:szCs w:val="20"/>
        </w:rPr>
        <w:t xml:space="preserve"> celu realizacji niniejszej umowy/przebiegu postępowania. Dane zostały podane przez oferenta w ramach zawieranej umowy/prowadzonego postępowania.</w:t>
      </w:r>
    </w:p>
    <w:p w14:paraId="03A6A405" w14:textId="77777777" w:rsidR="00116DE6" w:rsidRDefault="00C833D6" w:rsidP="00116DE6">
      <w:pPr>
        <w:pStyle w:val="paragraph"/>
        <w:numPr>
          <w:ilvl w:val="0"/>
          <w:numId w:val="42"/>
        </w:numPr>
        <w:spacing w:line="276" w:lineRule="auto"/>
        <w:textAlignment w:val="baseline"/>
        <w:rPr>
          <w:rFonts w:ascii="Arial" w:hAnsi="Arial" w:cs="Arial"/>
          <w:sz w:val="20"/>
          <w:szCs w:val="20"/>
        </w:rPr>
      </w:pPr>
      <w:r w:rsidRPr="007D1BA7">
        <w:rPr>
          <w:rStyle w:val="normaltextrun1"/>
          <w:rFonts w:ascii="Arial" w:hAnsi="Arial" w:cs="Arial"/>
          <w:sz w:val="20"/>
          <w:szCs w:val="20"/>
        </w:rPr>
        <w:t>Dane osobowe, o których mowa w ust. 1 mogą zostać udostępnione podmiotom uprawnionym na</w:t>
      </w:r>
      <w:r w:rsidR="002F2A51">
        <w:rPr>
          <w:rStyle w:val="normaltextrun1"/>
          <w:rFonts w:ascii="Arial" w:hAnsi="Arial" w:cs="Arial"/>
          <w:sz w:val="20"/>
          <w:szCs w:val="20"/>
        </w:rPr>
        <w:t> </w:t>
      </w:r>
      <w:r w:rsidRPr="007D1BA7">
        <w:rPr>
          <w:rStyle w:val="normaltextrun1"/>
          <w:rFonts w:ascii="Arial" w:hAnsi="Arial" w:cs="Arial"/>
          <w:sz w:val="20"/>
          <w:szCs w:val="20"/>
        </w:rPr>
        <w:t xml:space="preserve">podstawie przepisów prawa oraz podmiotom świadczącym obsługę administracyjno-organizacyjną Urzędu Marszałkowskiego Województwa Mazowieckiego w Warszawie oraz będą przechowywane nie dłużej niż to wynika z przepisów ustawy z dnia 14 lipca 1983 r. </w:t>
      </w:r>
      <w:r w:rsidRPr="004004D5">
        <w:rPr>
          <w:rStyle w:val="normaltextrun1"/>
          <w:rFonts w:ascii="Arial" w:hAnsi="Arial" w:cs="Arial"/>
          <w:sz w:val="20"/>
          <w:szCs w:val="20"/>
        </w:rPr>
        <w:t>o narodowym zasobie archiwalnym i archiwach</w:t>
      </w:r>
      <w:r w:rsidRPr="00A5782C">
        <w:rPr>
          <w:rStyle w:val="normaltextrun1"/>
          <w:rFonts w:ascii="Arial" w:hAnsi="Arial" w:cs="Arial"/>
          <w:sz w:val="20"/>
          <w:szCs w:val="20"/>
        </w:rPr>
        <w:t>.</w:t>
      </w:r>
      <w:r w:rsidRPr="00A5782C">
        <w:rPr>
          <w:rStyle w:val="eop"/>
          <w:rFonts w:ascii="Arial" w:hAnsi="Arial" w:cs="Arial"/>
          <w:sz w:val="20"/>
          <w:szCs w:val="20"/>
        </w:rPr>
        <w:t> </w:t>
      </w:r>
    </w:p>
    <w:p w14:paraId="5D91860B" w14:textId="77777777" w:rsidR="00116DE6" w:rsidRDefault="00C833D6" w:rsidP="00116DE6">
      <w:pPr>
        <w:pStyle w:val="paragraph"/>
        <w:numPr>
          <w:ilvl w:val="0"/>
          <w:numId w:val="42"/>
        </w:numPr>
        <w:spacing w:line="276" w:lineRule="auto"/>
        <w:textAlignment w:val="baseline"/>
        <w:rPr>
          <w:rFonts w:ascii="Arial" w:hAnsi="Arial" w:cs="Arial"/>
          <w:sz w:val="20"/>
          <w:szCs w:val="20"/>
        </w:rPr>
      </w:pPr>
      <w:r w:rsidRPr="00116DE6">
        <w:rPr>
          <w:rStyle w:val="normaltextrun1"/>
          <w:rFonts w:ascii="Arial"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p>
    <w:p w14:paraId="0E655B16" w14:textId="77777777" w:rsidR="00116DE6" w:rsidRDefault="00C833D6" w:rsidP="00116DE6">
      <w:pPr>
        <w:pStyle w:val="paragraph"/>
        <w:spacing w:line="276" w:lineRule="auto"/>
        <w:ind w:left="360"/>
        <w:textAlignment w:val="baseline"/>
        <w:rPr>
          <w:rFonts w:ascii="Arial" w:hAnsi="Arial" w:cs="Arial"/>
          <w:sz w:val="20"/>
          <w:szCs w:val="20"/>
        </w:rPr>
      </w:pPr>
      <w:r w:rsidRPr="00116DE6">
        <w:rPr>
          <w:rStyle w:val="normaltextrun1"/>
          <w:rFonts w:ascii="Arial" w:hAnsi="Arial" w:cs="Arial"/>
          <w:sz w:val="20"/>
          <w:szCs w:val="20"/>
        </w:rPr>
        <w:t>Ponadto osobom wskazanym przez oferenta jako osoby do kontaktu, przysługuje również prawo wniesienia sprzeciwu wobec przetwarzania danych, wynikającego ze szczególnej sytuacji.</w:t>
      </w:r>
    </w:p>
    <w:p w14:paraId="6F0C8776" w14:textId="7C7E252E" w:rsidR="00C833D6" w:rsidRPr="00116DE6" w:rsidRDefault="00C833D6" w:rsidP="00116DE6">
      <w:pPr>
        <w:pStyle w:val="paragraph"/>
        <w:numPr>
          <w:ilvl w:val="0"/>
          <w:numId w:val="42"/>
        </w:numPr>
        <w:spacing w:line="276" w:lineRule="auto"/>
        <w:textAlignment w:val="baseline"/>
        <w:rPr>
          <w:rStyle w:val="eop"/>
          <w:rFonts w:ascii="Arial" w:hAnsi="Arial" w:cs="Arial"/>
          <w:sz w:val="20"/>
          <w:szCs w:val="20"/>
        </w:rPr>
      </w:pPr>
      <w:r w:rsidRPr="00116DE6">
        <w:rPr>
          <w:rStyle w:val="normaltextrun1"/>
          <w:rFonts w:ascii="Arial" w:hAnsi="Arial" w:cs="Arial"/>
          <w:sz w:val="20"/>
          <w:szCs w:val="20"/>
        </w:rPr>
        <w:t>Oferent jest zobowiązany do przekazania zapisów niniejszej klauzuli wszystkim osobom fizycznym wymienionym w ust. 3.</w:t>
      </w:r>
    </w:p>
    <w:p w14:paraId="0053EFCA" w14:textId="77777777" w:rsidR="006719C2" w:rsidRDefault="006719C2">
      <w:pPr>
        <w:suppressAutoHyphens w:val="0"/>
        <w:rPr>
          <w:rFonts w:ascii="Arial" w:eastAsiaTheme="majorEastAsia" w:hAnsi="Arial" w:cstheme="majorBidi"/>
          <w:b/>
          <w:sz w:val="20"/>
        </w:rPr>
      </w:pPr>
      <w:r>
        <w:br w:type="page"/>
      </w:r>
    </w:p>
    <w:p w14:paraId="4EB5A6F6" w14:textId="159B4287" w:rsidR="00C833D6" w:rsidRPr="007D1BA7" w:rsidRDefault="00C833D6" w:rsidP="00A163ED">
      <w:pPr>
        <w:pStyle w:val="Nagwek2"/>
      </w:pPr>
      <w:r w:rsidRPr="007D1BA7">
        <w:lastRenderedPageBreak/>
        <w:t>X. Dodatkowych informacji udzielają:</w:t>
      </w:r>
    </w:p>
    <w:p w14:paraId="67496DB1" w14:textId="6C6E2AB1" w:rsidR="006719C2" w:rsidRPr="006719C2" w:rsidRDefault="006719C2" w:rsidP="006719C2">
      <w:pPr>
        <w:rPr>
          <w:rFonts w:eastAsiaTheme="minorHAnsi"/>
        </w:rPr>
      </w:pPr>
      <w:r>
        <w:rPr>
          <w:rFonts w:ascii="Arial" w:eastAsia="Calibri" w:hAnsi="Arial" w:cs="Arial"/>
          <w:sz w:val="20"/>
          <w:szCs w:val="20"/>
          <w:lang w:eastAsia="en-US"/>
        </w:rPr>
        <w:t>Pr</w:t>
      </w:r>
      <w:r w:rsidRPr="00426676">
        <w:rPr>
          <w:rFonts w:ascii="Arial" w:eastAsia="Calibri" w:hAnsi="Arial" w:cs="Arial"/>
          <w:sz w:val="20"/>
          <w:szCs w:val="20"/>
          <w:lang w:eastAsia="en-US"/>
        </w:rPr>
        <w:t xml:space="preserve">acownicy Mazowieckiego Centrum Polityki Społecznej – Wydział </w:t>
      </w:r>
      <w:r>
        <w:rPr>
          <w:rFonts w:ascii="Arial" w:eastAsia="Calibri" w:hAnsi="Arial" w:cs="Arial"/>
          <w:sz w:val="20"/>
          <w:szCs w:val="20"/>
          <w:lang w:eastAsia="en-US"/>
        </w:rPr>
        <w:t xml:space="preserve">Ekonomii </w:t>
      </w:r>
      <w:r w:rsidRPr="00671EC9">
        <w:rPr>
          <w:rFonts w:ascii="Arial" w:eastAsia="Calibri" w:hAnsi="Arial" w:cs="Arial"/>
          <w:sz w:val="20"/>
          <w:szCs w:val="20"/>
          <w:lang w:eastAsia="en-US"/>
        </w:rPr>
        <w:t>S</w:t>
      </w:r>
      <w:r w:rsidRPr="00426676">
        <w:rPr>
          <w:rFonts w:ascii="Arial" w:eastAsia="Calibri" w:hAnsi="Arial" w:cs="Arial"/>
          <w:sz w:val="20"/>
          <w:szCs w:val="20"/>
          <w:lang w:eastAsia="en-US"/>
        </w:rPr>
        <w:t>połecznej</w:t>
      </w:r>
      <w:r>
        <w:rPr>
          <w:rFonts w:ascii="Arial" w:eastAsia="Calibri" w:hAnsi="Arial" w:cs="Arial"/>
          <w:sz w:val="20"/>
          <w:szCs w:val="20"/>
          <w:lang w:eastAsia="en-US"/>
        </w:rPr>
        <w:t>:</w:t>
      </w:r>
    </w:p>
    <w:p w14:paraId="29D31731" w14:textId="792D79FF" w:rsidR="00C833D6" w:rsidRDefault="006719C2" w:rsidP="00A163ED">
      <w:pPr>
        <w:pStyle w:val="paragraph"/>
        <w:numPr>
          <w:ilvl w:val="0"/>
          <w:numId w:val="42"/>
        </w:numPr>
        <w:spacing w:line="276" w:lineRule="auto"/>
        <w:textAlignment w:val="baseline"/>
        <w:rPr>
          <w:rFonts w:ascii="Arial" w:eastAsiaTheme="minorHAnsi" w:hAnsi="Arial" w:cs="Arial"/>
          <w:color w:val="000000"/>
          <w:sz w:val="20"/>
          <w:szCs w:val="20"/>
        </w:rPr>
      </w:pPr>
      <w:r>
        <w:rPr>
          <w:rFonts w:ascii="Arial" w:eastAsiaTheme="minorHAnsi" w:hAnsi="Arial" w:cs="Arial"/>
          <w:color w:val="000000"/>
          <w:sz w:val="20"/>
          <w:szCs w:val="20"/>
        </w:rPr>
        <w:t>Robert Gajewski, tel. 22 376 85 61,</w:t>
      </w:r>
    </w:p>
    <w:p w14:paraId="6E6E8211" w14:textId="77777777" w:rsidR="006719C2" w:rsidRDefault="006719C2" w:rsidP="00A163ED">
      <w:pPr>
        <w:pStyle w:val="paragraph"/>
        <w:numPr>
          <w:ilvl w:val="0"/>
          <w:numId w:val="42"/>
        </w:numPr>
        <w:spacing w:line="276" w:lineRule="auto"/>
        <w:textAlignment w:val="baseline"/>
        <w:rPr>
          <w:rFonts w:ascii="Arial" w:eastAsiaTheme="minorHAnsi" w:hAnsi="Arial" w:cs="Arial"/>
          <w:color w:val="000000"/>
          <w:sz w:val="20"/>
          <w:szCs w:val="20"/>
        </w:rPr>
      </w:pPr>
      <w:r>
        <w:rPr>
          <w:rFonts w:ascii="Arial" w:eastAsiaTheme="minorHAnsi" w:hAnsi="Arial" w:cs="Arial"/>
          <w:color w:val="000000"/>
          <w:sz w:val="20"/>
          <w:szCs w:val="20"/>
        </w:rPr>
        <w:t>Aneta Sępka, tel. 22 376 85 63,</w:t>
      </w:r>
    </w:p>
    <w:p w14:paraId="01480B6E" w14:textId="2B6F7880" w:rsidR="0048718C" w:rsidRPr="006719C2" w:rsidRDefault="006719C2" w:rsidP="00A163ED">
      <w:pPr>
        <w:pStyle w:val="paragraph"/>
        <w:numPr>
          <w:ilvl w:val="0"/>
          <w:numId w:val="42"/>
        </w:numPr>
        <w:spacing w:line="276" w:lineRule="auto"/>
        <w:textAlignment w:val="baseline"/>
        <w:rPr>
          <w:rFonts w:ascii="Arial" w:eastAsiaTheme="minorHAnsi" w:hAnsi="Arial" w:cs="Arial"/>
          <w:color w:val="000000"/>
          <w:sz w:val="20"/>
          <w:szCs w:val="20"/>
        </w:rPr>
      </w:pPr>
      <w:r w:rsidRPr="006719C2">
        <w:rPr>
          <w:rFonts w:ascii="Arial" w:eastAsiaTheme="minorHAnsi" w:hAnsi="Arial" w:cs="Arial"/>
          <w:color w:val="000000"/>
          <w:sz w:val="20"/>
          <w:szCs w:val="20"/>
        </w:rPr>
        <w:t>Elwira Ociepka-Owczarek, tel. 22 376 85 63.</w:t>
      </w:r>
    </w:p>
    <w:sectPr w:rsidR="0048718C" w:rsidRPr="006719C2" w:rsidSect="0020057B">
      <w:headerReference w:type="default" r:id="rId15"/>
      <w:footerReference w:type="default" r:id="rId16"/>
      <w:footnotePr>
        <w:numStart w:val="12"/>
        <w:numRestart w:val="eachSect"/>
      </w:footnotePr>
      <w:pgSz w:w="11905" w:h="16837"/>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A995" w14:textId="77777777" w:rsidR="00DF30AF" w:rsidRDefault="00DF30AF">
      <w:r>
        <w:separator/>
      </w:r>
    </w:p>
  </w:endnote>
  <w:endnote w:type="continuationSeparator" w:id="0">
    <w:p w14:paraId="15DF6943" w14:textId="77777777" w:rsidR="00DF30AF" w:rsidRDefault="00DF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DejaVu Sans">
    <w:altName w:val="Verdana"/>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755B" w14:textId="77777777" w:rsidR="004D1C77" w:rsidRPr="004D1C77" w:rsidRDefault="004D1C77">
    <w:pPr>
      <w:pStyle w:val="Stopka"/>
      <w:jc w:val="right"/>
      <w:rPr>
        <w:rFonts w:ascii="Arial" w:hAnsi="Arial" w:cs="Arial"/>
        <w:sz w:val="20"/>
        <w:szCs w:val="20"/>
      </w:rPr>
    </w:pPr>
    <w:r w:rsidRPr="004D1C77">
      <w:rPr>
        <w:rFonts w:ascii="Arial" w:hAnsi="Arial" w:cs="Arial"/>
        <w:sz w:val="20"/>
        <w:szCs w:val="20"/>
      </w:rPr>
      <w:fldChar w:fldCharType="begin"/>
    </w:r>
    <w:r w:rsidRPr="004D1C77">
      <w:rPr>
        <w:rFonts w:ascii="Arial" w:hAnsi="Arial" w:cs="Arial"/>
        <w:sz w:val="20"/>
        <w:szCs w:val="20"/>
      </w:rPr>
      <w:instrText>PAGE   \* MERGEFORMAT</w:instrText>
    </w:r>
    <w:r w:rsidRPr="004D1C77">
      <w:rPr>
        <w:rFonts w:ascii="Arial" w:hAnsi="Arial" w:cs="Arial"/>
        <w:sz w:val="20"/>
        <w:szCs w:val="20"/>
      </w:rPr>
      <w:fldChar w:fldCharType="separate"/>
    </w:r>
    <w:r w:rsidR="00B84A46">
      <w:rPr>
        <w:rFonts w:ascii="Arial" w:hAnsi="Arial" w:cs="Arial"/>
        <w:noProof/>
        <w:sz w:val="20"/>
        <w:szCs w:val="20"/>
      </w:rPr>
      <w:t>2</w:t>
    </w:r>
    <w:r w:rsidRPr="004D1C77">
      <w:rPr>
        <w:rFonts w:ascii="Arial" w:hAnsi="Arial" w:cs="Arial"/>
        <w:sz w:val="20"/>
        <w:szCs w:val="20"/>
      </w:rPr>
      <w:fldChar w:fldCharType="end"/>
    </w:r>
  </w:p>
  <w:p w14:paraId="2553F907" w14:textId="77777777" w:rsidR="004D1C77" w:rsidRDefault="004D1C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0B71" w14:textId="77777777" w:rsidR="00DF30AF" w:rsidRDefault="00DF30AF">
      <w:r>
        <w:separator/>
      </w:r>
    </w:p>
  </w:footnote>
  <w:footnote w:type="continuationSeparator" w:id="0">
    <w:p w14:paraId="21F528AC" w14:textId="77777777" w:rsidR="00DF30AF" w:rsidRDefault="00DF30AF">
      <w:r>
        <w:continuationSeparator/>
      </w:r>
    </w:p>
  </w:footnote>
  <w:footnote w:id="1">
    <w:p w14:paraId="20153785" w14:textId="77777777" w:rsidR="00470FDB" w:rsidRDefault="00470FDB" w:rsidP="00470FDB">
      <w:pPr>
        <w:pStyle w:val="Tekstprzypisudolnego"/>
      </w:pPr>
      <w:r>
        <w:rPr>
          <w:rStyle w:val="Odwoanieprzypisudolnego"/>
        </w:rPr>
        <w:footnoteRef/>
      </w:r>
      <w:r>
        <w:t xml:space="preserve"> </w:t>
      </w:r>
      <w:r>
        <w:rPr>
          <w:rFonts w:ascii="Arial" w:hAnsi="Arial" w:cs="Arial"/>
          <w:sz w:val="16"/>
          <w:szCs w:val="16"/>
        </w:rPr>
        <w:t>Zmienionej uchwałą nr 155/21 Sejmiku Województwa Mazowieckiego z dnia 23 listopada 2021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D13C" w14:textId="1D4C0395" w:rsidR="00B564F3" w:rsidRPr="007D1BA7" w:rsidRDefault="00B564F3" w:rsidP="00B564F3">
    <w:pPr>
      <w:suppressAutoHyphens w:val="0"/>
      <w:spacing w:line="276" w:lineRule="auto"/>
      <w:jc w:val="right"/>
      <w:rPr>
        <w:rFonts w:ascii="Arial" w:hAnsi="Arial" w:cs="Arial"/>
        <w:b/>
        <w:bCs/>
        <w:sz w:val="20"/>
        <w:szCs w:val="20"/>
      </w:rPr>
    </w:pPr>
  </w:p>
  <w:p w14:paraId="30255DA8" w14:textId="705B9055" w:rsidR="009B5D86" w:rsidRPr="00423EF7" w:rsidRDefault="009B5D86" w:rsidP="00423EF7">
    <w:pPr>
      <w:pStyle w:val="Nagwek"/>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BD63D0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5CA4744E"/>
    <w:name w:val="WW8Num6"/>
    <w:lvl w:ilvl="0">
      <w:start w:val="1"/>
      <w:numFmt w:val="decimal"/>
      <w:lvlText w:val="%1."/>
      <w:lvlJc w:val="left"/>
      <w:pPr>
        <w:tabs>
          <w:tab w:val="num" w:pos="360"/>
        </w:tabs>
        <w:ind w:left="360" w:hanging="360"/>
      </w:pPr>
      <w:rPr>
        <w:b w:val="0"/>
        <w:bCs w:val="0"/>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outlin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4" w15:restartNumberingAfterBreak="0">
    <w:nsid w:val="007E11AE"/>
    <w:multiLevelType w:val="hybridMultilevel"/>
    <w:tmpl w:val="F5E6F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34291"/>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353E5F"/>
    <w:multiLevelType w:val="hybridMultilevel"/>
    <w:tmpl w:val="2466A2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3921D68"/>
    <w:multiLevelType w:val="hybridMultilevel"/>
    <w:tmpl w:val="BBBE1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1851C5"/>
    <w:multiLevelType w:val="multilevel"/>
    <w:tmpl w:val="91B8E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816592C"/>
    <w:multiLevelType w:val="hybridMultilevel"/>
    <w:tmpl w:val="6C5C8A9A"/>
    <w:lvl w:ilvl="0" w:tplc="7F2AE0A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B7D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D560A8"/>
    <w:multiLevelType w:val="hybridMultilevel"/>
    <w:tmpl w:val="A35C9A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EA8036B"/>
    <w:multiLevelType w:val="hybridMultilevel"/>
    <w:tmpl w:val="A8F08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165B2"/>
    <w:multiLevelType w:val="hybridMultilevel"/>
    <w:tmpl w:val="3548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66648"/>
    <w:multiLevelType w:val="hybridMultilevel"/>
    <w:tmpl w:val="5CD0FFE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5D53EE1"/>
    <w:multiLevelType w:val="multilevel"/>
    <w:tmpl w:val="FBDA8D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start w:val="1"/>
      <w:numFmt w:val="decimal"/>
      <w:lvlText w:val="%3."/>
      <w:lvlJc w:val="left"/>
      <w:pPr>
        <w:tabs>
          <w:tab w:val="num" w:pos="2160"/>
        </w:tabs>
        <w:ind w:left="2160" w:hanging="360"/>
      </w:pPr>
    </w:lvl>
    <w:lvl w:ilvl="3" w:tplc="69BA85BE">
      <w:start w:val="1"/>
      <w:numFmt w:val="decimal"/>
      <w:lvlText w:val="%4."/>
      <w:lvlJc w:val="left"/>
      <w:pPr>
        <w:tabs>
          <w:tab w:val="num" w:pos="2880"/>
        </w:tabs>
        <w:ind w:left="2880" w:hanging="360"/>
      </w:pPr>
    </w:lvl>
    <w:lvl w:ilvl="4" w:tplc="6732555E">
      <w:start w:val="1"/>
      <w:numFmt w:val="decimal"/>
      <w:lvlText w:val="%5."/>
      <w:lvlJc w:val="left"/>
      <w:pPr>
        <w:tabs>
          <w:tab w:val="num" w:pos="3600"/>
        </w:tabs>
        <w:ind w:left="3600" w:hanging="360"/>
      </w:pPr>
    </w:lvl>
    <w:lvl w:ilvl="5" w:tplc="50E49A9E">
      <w:start w:val="1"/>
      <w:numFmt w:val="decimal"/>
      <w:lvlText w:val="%6."/>
      <w:lvlJc w:val="left"/>
      <w:pPr>
        <w:tabs>
          <w:tab w:val="num" w:pos="4320"/>
        </w:tabs>
        <w:ind w:left="4320" w:hanging="360"/>
      </w:pPr>
    </w:lvl>
    <w:lvl w:ilvl="6" w:tplc="4D204844">
      <w:start w:val="1"/>
      <w:numFmt w:val="decimal"/>
      <w:lvlText w:val="%7."/>
      <w:lvlJc w:val="left"/>
      <w:pPr>
        <w:tabs>
          <w:tab w:val="num" w:pos="5040"/>
        </w:tabs>
        <w:ind w:left="5040" w:hanging="360"/>
      </w:pPr>
    </w:lvl>
    <w:lvl w:ilvl="7" w:tplc="DF9A9CF6">
      <w:start w:val="1"/>
      <w:numFmt w:val="decimal"/>
      <w:lvlText w:val="%8."/>
      <w:lvlJc w:val="left"/>
      <w:pPr>
        <w:tabs>
          <w:tab w:val="num" w:pos="5760"/>
        </w:tabs>
        <w:ind w:left="5760" w:hanging="360"/>
      </w:pPr>
    </w:lvl>
    <w:lvl w:ilvl="8" w:tplc="08167F12">
      <w:start w:val="1"/>
      <w:numFmt w:val="decimal"/>
      <w:lvlText w:val="%9."/>
      <w:lvlJc w:val="left"/>
      <w:pPr>
        <w:tabs>
          <w:tab w:val="num" w:pos="6480"/>
        </w:tabs>
        <w:ind w:left="6480" w:hanging="360"/>
      </w:pPr>
    </w:lvl>
  </w:abstractNum>
  <w:abstractNum w:abstractNumId="17" w15:restartNumberingAfterBreak="0">
    <w:nsid w:val="19CF57C6"/>
    <w:multiLevelType w:val="hybridMultilevel"/>
    <w:tmpl w:val="576645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0B7F7D"/>
    <w:multiLevelType w:val="hybridMultilevel"/>
    <w:tmpl w:val="6EECF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90083"/>
    <w:multiLevelType w:val="hybridMultilevel"/>
    <w:tmpl w:val="0DC20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14860"/>
    <w:multiLevelType w:val="hybridMultilevel"/>
    <w:tmpl w:val="91C0EA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571ABC"/>
    <w:multiLevelType w:val="hybridMultilevel"/>
    <w:tmpl w:val="BA9C7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16A37"/>
    <w:multiLevelType w:val="hybridMultilevel"/>
    <w:tmpl w:val="0CC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11E"/>
    <w:multiLevelType w:val="hybridMultilevel"/>
    <w:tmpl w:val="A7DC4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D7CED"/>
    <w:multiLevelType w:val="hybridMultilevel"/>
    <w:tmpl w:val="0CC079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591172C"/>
    <w:multiLevelType w:val="hybridMultilevel"/>
    <w:tmpl w:val="3AECF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218AB"/>
    <w:multiLevelType w:val="hybridMultilevel"/>
    <w:tmpl w:val="27F8B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93241"/>
    <w:multiLevelType w:val="hybridMultilevel"/>
    <w:tmpl w:val="E4A06DC4"/>
    <w:lvl w:ilvl="0" w:tplc="04150011">
      <w:start w:val="1"/>
      <w:numFmt w:val="decimal"/>
      <w:lvlText w:val="%1)"/>
      <w:lvlJc w:val="left"/>
      <w:pPr>
        <w:ind w:left="720" w:hanging="360"/>
      </w:pPr>
      <w:rPr>
        <w:b w:val="0"/>
      </w:rPr>
    </w:lvl>
    <w:lvl w:ilvl="1" w:tplc="E3025144">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73C31"/>
    <w:multiLevelType w:val="hybridMultilevel"/>
    <w:tmpl w:val="DEFC15CC"/>
    <w:lvl w:ilvl="0" w:tplc="04150011">
      <w:start w:val="1"/>
      <w:numFmt w:val="decimal"/>
      <w:lvlText w:val="%1)"/>
      <w:lvlJc w:val="left"/>
      <w:pPr>
        <w:ind w:left="720" w:hanging="360"/>
      </w:pPr>
      <w:rPr>
        <w:b w:val="0"/>
      </w:rPr>
    </w:lvl>
    <w:lvl w:ilvl="1" w:tplc="9E1400C8">
      <w:start w:val="1"/>
      <w:numFmt w:val="decimal"/>
      <w:lvlText w:val="%2)"/>
      <w:lvlJc w:val="right"/>
      <w:pPr>
        <w:ind w:left="1440" w:hanging="360"/>
      </w:pPr>
      <w:rPr>
        <w:rFonts w:hint="default"/>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52A8D"/>
    <w:multiLevelType w:val="hybridMultilevel"/>
    <w:tmpl w:val="5D0CF836"/>
    <w:lvl w:ilvl="0" w:tplc="E3025144">
      <w:start w:val="1"/>
      <w:numFmt w:val="decimal"/>
      <w:lvlText w:val="%1)"/>
      <w:lvlJc w:val="right"/>
      <w:pPr>
        <w:ind w:left="717" w:hanging="360"/>
      </w:pPr>
      <w:rPr>
        <w:rFonts w:hint="default"/>
      </w:rPr>
    </w:lvl>
    <w:lvl w:ilvl="1" w:tplc="04150019" w:tentative="1">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30" w15:restartNumberingAfterBreak="0">
    <w:nsid w:val="4F872FF3"/>
    <w:multiLevelType w:val="hybridMultilevel"/>
    <w:tmpl w:val="56567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0686A"/>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28082E"/>
    <w:multiLevelType w:val="hybridMultilevel"/>
    <w:tmpl w:val="E20EE306"/>
    <w:lvl w:ilvl="0" w:tplc="B1385B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5F7A06FA"/>
    <w:multiLevelType w:val="hybridMultilevel"/>
    <w:tmpl w:val="0A301C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3631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443B23"/>
    <w:multiLevelType w:val="hybridMultilevel"/>
    <w:tmpl w:val="0CC079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7447417"/>
    <w:multiLevelType w:val="hybridMultilevel"/>
    <w:tmpl w:val="9E6C46FC"/>
    <w:lvl w:ilvl="0" w:tplc="D76CDA4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7" w15:restartNumberingAfterBreak="0">
    <w:nsid w:val="6A7D1A75"/>
    <w:multiLevelType w:val="hybridMultilevel"/>
    <w:tmpl w:val="6E94BB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AD23BD5"/>
    <w:multiLevelType w:val="hybridMultilevel"/>
    <w:tmpl w:val="1D3871E0"/>
    <w:lvl w:ilvl="0" w:tplc="E3025144">
      <w:start w:val="1"/>
      <w:numFmt w:val="decimal"/>
      <w:lvlText w:val="%1)"/>
      <w:lvlJc w:val="right"/>
      <w:pPr>
        <w:ind w:left="717" w:hanging="360"/>
      </w:pPr>
      <w:rPr>
        <w:rFonts w:hint="default"/>
      </w:rPr>
    </w:lvl>
    <w:lvl w:ilvl="1" w:tplc="04150019" w:tentative="1">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39" w15:restartNumberingAfterBreak="0">
    <w:nsid w:val="6C0F4F18"/>
    <w:multiLevelType w:val="hybridMultilevel"/>
    <w:tmpl w:val="342E3E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0105D12"/>
    <w:multiLevelType w:val="hybridMultilevel"/>
    <w:tmpl w:val="A91ACC38"/>
    <w:lvl w:ilvl="0" w:tplc="D570CD8C">
      <w:start w:val="1"/>
      <w:numFmt w:val="upperRoman"/>
      <w:lvlText w:val="%1."/>
      <w:lvlJc w:val="left"/>
      <w:pPr>
        <w:ind w:left="360" w:hanging="360"/>
      </w:pPr>
      <w:rPr>
        <w:rFonts w:ascii="Arial" w:hAnsi="Arial" w:hint="default"/>
        <w:b/>
        <w:i w:val="0"/>
        <w:caps w:val="0"/>
        <w:strike w:val="0"/>
        <w:dstrike w:val="0"/>
        <w:vanish w:val="0"/>
        <w:sz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F23C7"/>
    <w:multiLevelType w:val="hybridMultilevel"/>
    <w:tmpl w:val="C51AFA32"/>
    <w:lvl w:ilvl="0" w:tplc="FACA98FA">
      <w:start w:val="1"/>
      <w:numFmt w:val="decimal"/>
      <w:lvlText w:val="%1)"/>
      <w:lvlJc w:val="left"/>
      <w:pPr>
        <w:ind w:left="720" w:hanging="360"/>
      </w:pPr>
      <w:rPr>
        <w:b w:val="0"/>
      </w:rPr>
    </w:lvl>
    <w:lvl w:ilvl="1" w:tplc="E3025144">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FD4BAB"/>
    <w:multiLevelType w:val="multilevel"/>
    <w:tmpl w:val="E16812B2"/>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9435574"/>
    <w:multiLevelType w:val="hybridMultilevel"/>
    <w:tmpl w:val="75CA4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2"/>
  </w:num>
  <w:num w:numId="5">
    <w:abstractNumId w:val="41"/>
  </w:num>
  <w:num w:numId="6">
    <w:abstractNumId w:val="13"/>
  </w:num>
  <w:num w:numId="7">
    <w:abstractNumId w:val="42"/>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7"/>
  </w:num>
  <w:num w:numId="12">
    <w:abstractNumId w:val="43"/>
  </w:num>
  <w:num w:numId="13">
    <w:abstractNumId w:val="9"/>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21"/>
  </w:num>
  <w:num w:numId="21">
    <w:abstractNumId w:val="7"/>
  </w:num>
  <w:num w:numId="22">
    <w:abstractNumId w:val="25"/>
  </w:num>
  <w:num w:numId="23">
    <w:abstractNumId w:val="22"/>
  </w:num>
  <w:num w:numId="24">
    <w:abstractNumId w:val="23"/>
  </w:num>
  <w:num w:numId="25">
    <w:abstractNumId w:val="44"/>
  </w:num>
  <w:num w:numId="26">
    <w:abstractNumId w:val="17"/>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num>
  <w:num w:numId="31">
    <w:abstractNumId w:val="10"/>
  </w:num>
  <w:num w:numId="32">
    <w:abstractNumId w:val="8"/>
  </w:num>
  <w:num w:numId="33">
    <w:abstractNumId w:val="34"/>
  </w:num>
  <w:num w:numId="34">
    <w:abstractNumId w:val="40"/>
  </w:num>
  <w:num w:numId="35">
    <w:abstractNumId w:val="36"/>
  </w:num>
  <w:num w:numId="36">
    <w:abstractNumId w:val="11"/>
  </w:num>
  <w:num w:numId="37">
    <w:abstractNumId w:val="37"/>
  </w:num>
  <w:num w:numId="38">
    <w:abstractNumId w:val="39"/>
  </w:num>
  <w:num w:numId="39">
    <w:abstractNumId w:val="38"/>
  </w:num>
  <w:num w:numId="40">
    <w:abstractNumId w:val="33"/>
  </w:num>
  <w:num w:numId="41">
    <w:abstractNumId w:val="16"/>
  </w:num>
  <w:num w:numId="42">
    <w:abstractNumId w:val="32"/>
  </w:num>
  <w:num w:numId="43">
    <w:abstractNumId w:val="35"/>
  </w:num>
  <w:num w:numId="4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numStart w:val="1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41"/>
    <w:rsid w:val="00016059"/>
    <w:rsid w:val="00030C74"/>
    <w:rsid w:val="000515B0"/>
    <w:rsid w:val="00056823"/>
    <w:rsid w:val="00056924"/>
    <w:rsid w:val="00057BDA"/>
    <w:rsid w:val="0006173C"/>
    <w:rsid w:val="00063367"/>
    <w:rsid w:val="00063924"/>
    <w:rsid w:val="00066B0C"/>
    <w:rsid w:val="00073115"/>
    <w:rsid w:val="000734B3"/>
    <w:rsid w:val="00075265"/>
    <w:rsid w:val="00080CCA"/>
    <w:rsid w:val="000925EC"/>
    <w:rsid w:val="000A784B"/>
    <w:rsid w:val="000B5BEF"/>
    <w:rsid w:val="000C1AF5"/>
    <w:rsid w:val="000C54DB"/>
    <w:rsid w:val="000D75F7"/>
    <w:rsid w:val="000E3754"/>
    <w:rsid w:val="000F1A98"/>
    <w:rsid w:val="000F35CA"/>
    <w:rsid w:val="001022A2"/>
    <w:rsid w:val="00116DE6"/>
    <w:rsid w:val="001257C2"/>
    <w:rsid w:val="001306A3"/>
    <w:rsid w:val="0013614C"/>
    <w:rsid w:val="0014403D"/>
    <w:rsid w:val="0015176B"/>
    <w:rsid w:val="0015788B"/>
    <w:rsid w:val="00165E0C"/>
    <w:rsid w:val="0016624B"/>
    <w:rsid w:val="00170AE2"/>
    <w:rsid w:val="00170E21"/>
    <w:rsid w:val="00170E5E"/>
    <w:rsid w:val="001742DD"/>
    <w:rsid w:val="00175296"/>
    <w:rsid w:val="0017624E"/>
    <w:rsid w:val="0018186A"/>
    <w:rsid w:val="0019024A"/>
    <w:rsid w:val="0019032C"/>
    <w:rsid w:val="00194365"/>
    <w:rsid w:val="00197987"/>
    <w:rsid w:val="001A196A"/>
    <w:rsid w:val="001A4142"/>
    <w:rsid w:val="001B2537"/>
    <w:rsid w:val="001B67F8"/>
    <w:rsid w:val="001B77A6"/>
    <w:rsid w:val="001C60C7"/>
    <w:rsid w:val="001C649D"/>
    <w:rsid w:val="001C71CE"/>
    <w:rsid w:val="001D052E"/>
    <w:rsid w:val="001D301C"/>
    <w:rsid w:val="001D31C2"/>
    <w:rsid w:val="001D5F5D"/>
    <w:rsid w:val="001E2921"/>
    <w:rsid w:val="001E3230"/>
    <w:rsid w:val="001F3254"/>
    <w:rsid w:val="0020057B"/>
    <w:rsid w:val="00200E9D"/>
    <w:rsid w:val="00204E43"/>
    <w:rsid w:val="002111EF"/>
    <w:rsid w:val="00212368"/>
    <w:rsid w:val="002217B6"/>
    <w:rsid w:val="00224440"/>
    <w:rsid w:val="002452A0"/>
    <w:rsid w:val="00245F83"/>
    <w:rsid w:val="00247EC5"/>
    <w:rsid w:val="002502BA"/>
    <w:rsid w:val="002523EF"/>
    <w:rsid w:val="00252E68"/>
    <w:rsid w:val="00253646"/>
    <w:rsid w:val="00255BB3"/>
    <w:rsid w:val="00257C61"/>
    <w:rsid w:val="00260F97"/>
    <w:rsid w:val="00270898"/>
    <w:rsid w:val="00270D1B"/>
    <w:rsid w:val="00274664"/>
    <w:rsid w:val="002925A4"/>
    <w:rsid w:val="00295B62"/>
    <w:rsid w:val="002B0093"/>
    <w:rsid w:val="002C4296"/>
    <w:rsid w:val="002C438F"/>
    <w:rsid w:val="002C531F"/>
    <w:rsid w:val="002C6ECB"/>
    <w:rsid w:val="002D09D0"/>
    <w:rsid w:val="002D5FE7"/>
    <w:rsid w:val="002D61A0"/>
    <w:rsid w:val="002E23BA"/>
    <w:rsid w:val="002E3668"/>
    <w:rsid w:val="002E6D4D"/>
    <w:rsid w:val="002F0B2C"/>
    <w:rsid w:val="002F2A51"/>
    <w:rsid w:val="002F6861"/>
    <w:rsid w:val="002F777A"/>
    <w:rsid w:val="00303296"/>
    <w:rsid w:val="00315FA8"/>
    <w:rsid w:val="00317C9A"/>
    <w:rsid w:val="00331EFA"/>
    <w:rsid w:val="003408AA"/>
    <w:rsid w:val="0034387C"/>
    <w:rsid w:val="00347A7A"/>
    <w:rsid w:val="00351AC3"/>
    <w:rsid w:val="00352D3C"/>
    <w:rsid w:val="00355492"/>
    <w:rsid w:val="00355C66"/>
    <w:rsid w:val="003561D9"/>
    <w:rsid w:val="00362842"/>
    <w:rsid w:val="0036698A"/>
    <w:rsid w:val="003709C1"/>
    <w:rsid w:val="00377D18"/>
    <w:rsid w:val="003815D1"/>
    <w:rsid w:val="003816BF"/>
    <w:rsid w:val="003A7DE8"/>
    <w:rsid w:val="003B58BE"/>
    <w:rsid w:val="003C5638"/>
    <w:rsid w:val="003C7070"/>
    <w:rsid w:val="003E25F9"/>
    <w:rsid w:val="003E295A"/>
    <w:rsid w:val="003E72ED"/>
    <w:rsid w:val="004004D5"/>
    <w:rsid w:val="00402890"/>
    <w:rsid w:val="004167A8"/>
    <w:rsid w:val="00423EF7"/>
    <w:rsid w:val="00426C98"/>
    <w:rsid w:val="0043506C"/>
    <w:rsid w:val="00436D23"/>
    <w:rsid w:val="00440E98"/>
    <w:rsid w:val="0044441C"/>
    <w:rsid w:val="00447423"/>
    <w:rsid w:val="00463A2F"/>
    <w:rsid w:val="00464FB5"/>
    <w:rsid w:val="00470FDB"/>
    <w:rsid w:val="00476008"/>
    <w:rsid w:val="004818C7"/>
    <w:rsid w:val="00483108"/>
    <w:rsid w:val="0048718C"/>
    <w:rsid w:val="00490866"/>
    <w:rsid w:val="004A4C39"/>
    <w:rsid w:val="004B6525"/>
    <w:rsid w:val="004C0109"/>
    <w:rsid w:val="004D1C77"/>
    <w:rsid w:val="004D26FF"/>
    <w:rsid w:val="004D5B95"/>
    <w:rsid w:val="004E1410"/>
    <w:rsid w:val="004E4E7E"/>
    <w:rsid w:val="004F25AC"/>
    <w:rsid w:val="004F4C3E"/>
    <w:rsid w:val="004F79BE"/>
    <w:rsid w:val="005006BA"/>
    <w:rsid w:val="00500EC0"/>
    <w:rsid w:val="00502001"/>
    <w:rsid w:val="005040FF"/>
    <w:rsid w:val="00504930"/>
    <w:rsid w:val="00505D0F"/>
    <w:rsid w:val="005170E9"/>
    <w:rsid w:val="0053066C"/>
    <w:rsid w:val="0054123F"/>
    <w:rsid w:val="00546212"/>
    <w:rsid w:val="00562982"/>
    <w:rsid w:val="00562D9F"/>
    <w:rsid w:val="0057066B"/>
    <w:rsid w:val="00571BB0"/>
    <w:rsid w:val="005776D9"/>
    <w:rsid w:val="00580EDF"/>
    <w:rsid w:val="0058116A"/>
    <w:rsid w:val="00581C15"/>
    <w:rsid w:val="00582D2C"/>
    <w:rsid w:val="005920EC"/>
    <w:rsid w:val="005A1FF2"/>
    <w:rsid w:val="005A7BA2"/>
    <w:rsid w:val="005B2D65"/>
    <w:rsid w:val="005B39B6"/>
    <w:rsid w:val="005C0626"/>
    <w:rsid w:val="005C761D"/>
    <w:rsid w:val="005E09E5"/>
    <w:rsid w:val="005E34EC"/>
    <w:rsid w:val="005E4200"/>
    <w:rsid w:val="005E45B0"/>
    <w:rsid w:val="005F38A1"/>
    <w:rsid w:val="005F55F3"/>
    <w:rsid w:val="005F719D"/>
    <w:rsid w:val="005F7673"/>
    <w:rsid w:val="0060521E"/>
    <w:rsid w:val="006107F1"/>
    <w:rsid w:val="00617AB0"/>
    <w:rsid w:val="0062031D"/>
    <w:rsid w:val="00632DF9"/>
    <w:rsid w:val="00643025"/>
    <w:rsid w:val="00643B25"/>
    <w:rsid w:val="00666488"/>
    <w:rsid w:val="00666E47"/>
    <w:rsid w:val="00670F87"/>
    <w:rsid w:val="006719C2"/>
    <w:rsid w:val="006728F9"/>
    <w:rsid w:val="00683F75"/>
    <w:rsid w:val="00685499"/>
    <w:rsid w:val="00686D44"/>
    <w:rsid w:val="00695A22"/>
    <w:rsid w:val="006A08BE"/>
    <w:rsid w:val="006B1A80"/>
    <w:rsid w:val="006C2E29"/>
    <w:rsid w:val="006C5E2C"/>
    <w:rsid w:val="006C623C"/>
    <w:rsid w:val="006D099B"/>
    <w:rsid w:val="006D1347"/>
    <w:rsid w:val="006E4820"/>
    <w:rsid w:val="006E707B"/>
    <w:rsid w:val="006F554A"/>
    <w:rsid w:val="00701F2B"/>
    <w:rsid w:val="007112F3"/>
    <w:rsid w:val="00712FFB"/>
    <w:rsid w:val="0071541B"/>
    <w:rsid w:val="0071730A"/>
    <w:rsid w:val="00720691"/>
    <w:rsid w:val="00720862"/>
    <w:rsid w:val="00730CE3"/>
    <w:rsid w:val="00730D83"/>
    <w:rsid w:val="00735B06"/>
    <w:rsid w:val="00746A27"/>
    <w:rsid w:val="00747048"/>
    <w:rsid w:val="0075798F"/>
    <w:rsid w:val="00757DB4"/>
    <w:rsid w:val="00761E26"/>
    <w:rsid w:val="00764B41"/>
    <w:rsid w:val="00767BDB"/>
    <w:rsid w:val="00767DD5"/>
    <w:rsid w:val="00771BF4"/>
    <w:rsid w:val="007757E5"/>
    <w:rsid w:val="00775DA3"/>
    <w:rsid w:val="0078524B"/>
    <w:rsid w:val="00786FFC"/>
    <w:rsid w:val="00793087"/>
    <w:rsid w:val="007A2EEA"/>
    <w:rsid w:val="007B1F16"/>
    <w:rsid w:val="007B62C2"/>
    <w:rsid w:val="007C110F"/>
    <w:rsid w:val="007C1A98"/>
    <w:rsid w:val="007C50F7"/>
    <w:rsid w:val="007D1AFB"/>
    <w:rsid w:val="007D1BA7"/>
    <w:rsid w:val="007F1EAC"/>
    <w:rsid w:val="007F2FAF"/>
    <w:rsid w:val="007F6065"/>
    <w:rsid w:val="007F7C6E"/>
    <w:rsid w:val="00804741"/>
    <w:rsid w:val="00811042"/>
    <w:rsid w:val="00812BCD"/>
    <w:rsid w:val="00821238"/>
    <w:rsid w:val="008260F9"/>
    <w:rsid w:val="0082665E"/>
    <w:rsid w:val="008328E6"/>
    <w:rsid w:val="00834F86"/>
    <w:rsid w:val="00836DB7"/>
    <w:rsid w:val="00836E84"/>
    <w:rsid w:val="00840C62"/>
    <w:rsid w:val="00853220"/>
    <w:rsid w:val="00853C20"/>
    <w:rsid w:val="008546EE"/>
    <w:rsid w:val="0085559F"/>
    <w:rsid w:val="008635FB"/>
    <w:rsid w:val="008771AE"/>
    <w:rsid w:val="00881886"/>
    <w:rsid w:val="00882321"/>
    <w:rsid w:val="00895E33"/>
    <w:rsid w:val="008A27FE"/>
    <w:rsid w:val="008C0999"/>
    <w:rsid w:val="008C6DE6"/>
    <w:rsid w:val="008D1C19"/>
    <w:rsid w:val="008D53E5"/>
    <w:rsid w:val="008E5893"/>
    <w:rsid w:val="008F3FC8"/>
    <w:rsid w:val="008F44BC"/>
    <w:rsid w:val="009023E4"/>
    <w:rsid w:val="00902B44"/>
    <w:rsid w:val="009042D2"/>
    <w:rsid w:val="00911A63"/>
    <w:rsid w:val="0091203A"/>
    <w:rsid w:val="00916C82"/>
    <w:rsid w:val="00925089"/>
    <w:rsid w:val="00931D8B"/>
    <w:rsid w:val="00931F3C"/>
    <w:rsid w:val="00932B13"/>
    <w:rsid w:val="0094498B"/>
    <w:rsid w:val="009671EF"/>
    <w:rsid w:val="009674C5"/>
    <w:rsid w:val="0097535C"/>
    <w:rsid w:val="009758DF"/>
    <w:rsid w:val="00975916"/>
    <w:rsid w:val="00983E8B"/>
    <w:rsid w:val="00984CD9"/>
    <w:rsid w:val="0099095E"/>
    <w:rsid w:val="00990984"/>
    <w:rsid w:val="0099120B"/>
    <w:rsid w:val="009A19E6"/>
    <w:rsid w:val="009B5D36"/>
    <w:rsid w:val="009B5D86"/>
    <w:rsid w:val="009E6516"/>
    <w:rsid w:val="009F16AC"/>
    <w:rsid w:val="009F667C"/>
    <w:rsid w:val="00A030A9"/>
    <w:rsid w:val="00A04599"/>
    <w:rsid w:val="00A05187"/>
    <w:rsid w:val="00A1046B"/>
    <w:rsid w:val="00A13E1B"/>
    <w:rsid w:val="00A14B96"/>
    <w:rsid w:val="00A15E52"/>
    <w:rsid w:val="00A163ED"/>
    <w:rsid w:val="00A2143A"/>
    <w:rsid w:val="00A27480"/>
    <w:rsid w:val="00A30F0A"/>
    <w:rsid w:val="00A35D5D"/>
    <w:rsid w:val="00A3672E"/>
    <w:rsid w:val="00A40409"/>
    <w:rsid w:val="00A5782C"/>
    <w:rsid w:val="00A64D51"/>
    <w:rsid w:val="00A6506B"/>
    <w:rsid w:val="00A74C03"/>
    <w:rsid w:val="00A7735B"/>
    <w:rsid w:val="00A81539"/>
    <w:rsid w:val="00A86E12"/>
    <w:rsid w:val="00AA2CFB"/>
    <w:rsid w:val="00AA77B2"/>
    <w:rsid w:val="00AB3F90"/>
    <w:rsid w:val="00AB5B86"/>
    <w:rsid w:val="00AB6CDA"/>
    <w:rsid w:val="00AB75C0"/>
    <w:rsid w:val="00AD2218"/>
    <w:rsid w:val="00AD2ACA"/>
    <w:rsid w:val="00AD36B1"/>
    <w:rsid w:val="00AF1E96"/>
    <w:rsid w:val="00AF463B"/>
    <w:rsid w:val="00AF6F15"/>
    <w:rsid w:val="00B0004E"/>
    <w:rsid w:val="00B003F7"/>
    <w:rsid w:val="00B0503F"/>
    <w:rsid w:val="00B07510"/>
    <w:rsid w:val="00B265EF"/>
    <w:rsid w:val="00B27AB2"/>
    <w:rsid w:val="00B37341"/>
    <w:rsid w:val="00B47A5E"/>
    <w:rsid w:val="00B547DE"/>
    <w:rsid w:val="00B55428"/>
    <w:rsid w:val="00B564F3"/>
    <w:rsid w:val="00B64D1E"/>
    <w:rsid w:val="00B671D1"/>
    <w:rsid w:val="00B71A65"/>
    <w:rsid w:val="00B763C0"/>
    <w:rsid w:val="00B81D0C"/>
    <w:rsid w:val="00B846DA"/>
    <w:rsid w:val="00B84A46"/>
    <w:rsid w:val="00B86025"/>
    <w:rsid w:val="00B87494"/>
    <w:rsid w:val="00B94098"/>
    <w:rsid w:val="00B96738"/>
    <w:rsid w:val="00BA3169"/>
    <w:rsid w:val="00BB53F6"/>
    <w:rsid w:val="00BC0977"/>
    <w:rsid w:val="00BC313E"/>
    <w:rsid w:val="00BD15A0"/>
    <w:rsid w:val="00BD538B"/>
    <w:rsid w:val="00BD74E4"/>
    <w:rsid w:val="00BF7BFE"/>
    <w:rsid w:val="00C03307"/>
    <w:rsid w:val="00C05F3A"/>
    <w:rsid w:val="00C123D5"/>
    <w:rsid w:val="00C15C9A"/>
    <w:rsid w:val="00C16904"/>
    <w:rsid w:val="00C33ED5"/>
    <w:rsid w:val="00C50031"/>
    <w:rsid w:val="00C50C4A"/>
    <w:rsid w:val="00C65495"/>
    <w:rsid w:val="00C833D6"/>
    <w:rsid w:val="00C871C5"/>
    <w:rsid w:val="00C902E4"/>
    <w:rsid w:val="00C90750"/>
    <w:rsid w:val="00C9190D"/>
    <w:rsid w:val="00C94DA9"/>
    <w:rsid w:val="00C95418"/>
    <w:rsid w:val="00CA2D17"/>
    <w:rsid w:val="00CA6F18"/>
    <w:rsid w:val="00CB158B"/>
    <w:rsid w:val="00CB533C"/>
    <w:rsid w:val="00CD205F"/>
    <w:rsid w:val="00CD7123"/>
    <w:rsid w:val="00CE28F9"/>
    <w:rsid w:val="00CE3EBC"/>
    <w:rsid w:val="00D001F3"/>
    <w:rsid w:val="00D01CDF"/>
    <w:rsid w:val="00D05FBC"/>
    <w:rsid w:val="00D0737A"/>
    <w:rsid w:val="00D10A01"/>
    <w:rsid w:val="00D1233E"/>
    <w:rsid w:val="00D14225"/>
    <w:rsid w:val="00D17081"/>
    <w:rsid w:val="00D177CD"/>
    <w:rsid w:val="00D20C70"/>
    <w:rsid w:val="00D22217"/>
    <w:rsid w:val="00D31808"/>
    <w:rsid w:val="00D33D6B"/>
    <w:rsid w:val="00D46847"/>
    <w:rsid w:val="00D6531D"/>
    <w:rsid w:val="00D72054"/>
    <w:rsid w:val="00D848D6"/>
    <w:rsid w:val="00D91747"/>
    <w:rsid w:val="00D92FED"/>
    <w:rsid w:val="00D97D51"/>
    <w:rsid w:val="00DA0DCA"/>
    <w:rsid w:val="00DA3E40"/>
    <w:rsid w:val="00DA4FE4"/>
    <w:rsid w:val="00DA7FA8"/>
    <w:rsid w:val="00DB6E6D"/>
    <w:rsid w:val="00DB7DD7"/>
    <w:rsid w:val="00DD28FA"/>
    <w:rsid w:val="00DE291D"/>
    <w:rsid w:val="00DE3E34"/>
    <w:rsid w:val="00DE62D4"/>
    <w:rsid w:val="00DE6B17"/>
    <w:rsid w:val="00DE74C9"/>
    <w:rsid w:val="00DF30AF"/>
    <w:rsid w:val="00DF36F2"/>
    <w:rsid w:val="00E02EEF"/>
    <w:rsid w:val="00E03993"/>
    <w:rsid w:val="00E30F03"/>
    <w:rsid w:val="00E405C1"/>
    <w:rsid w:val="00E457C1"/>
    <w:rsid w:val="00E515C5"/>
    <w:rsid w:val="00E520D5"/>
    <w:rsid w:val="00E56AE5"/>
    <w:rsid w:val="00E6615C"/>
    <w:rsid w:val="00E7683A"/>
    <w:rsid w:val="00E778AE"/>
    <w:rsid w:val="00E9321C"/>
    <w:rsid w:val="00EA5409"/>
    <w:rsid w:val="00EA591A"/>
    <w:rsid w:val="00EA7473"/>
    <w:rsid w:val="00EB4E50"/>
    <w:rsid w:val="00EC1D99"/>
    <w:rsid w:val="00EC3B61"/>
    <w:rsid w:val="00EC41B0"/>
    <w:rsid w:val="00ED73EA"/>
    <w:rsid w:val="00EE7572"/>
    <w:rsid w:val="00EF243D"/>
    <w:rsid w:val="00EF55C0"/>
    <w:rsid w:val="00EF5CB2"/>
    <w:rsid w:val="00F04021"/>
    <w:rsid w:val="00F112EA"/>
    <w:rsid w:val="00F13E40"/>
    <w:rsid w:val="00F14FC5"/>
    <w:rsid w:val="00F228D2"/>
    <w:rsid w:val="00F26AD8"/>
    <w:rsid w:val="00F35E19"/>
    <w:rsid w:val="00F37589"/>
    <w:rsid w:val="00F40023"/>
    <w:rsid w:val="00F44675"/>
    <w:rsid w:val="00F44751"/>
    <w:rsid w:val="00F44C0D"/>
    <w:rsid w:val="00F52196"/>
    <w:rsid w:val="00F617D1"/>
    <w:rsid w:val="00F61D47"/>
    <w:rsid w:val="00F61DF0"/>
    <w:rsid w:val="00F65D76"/>
    <w:rsid w:val="00F67B6F"/>
    <w:rsid w:val="00F7308A"/>
    <w:rsid w:val="00F7635F"/>
    <w:rsid w:val="00F83A66"/>
    <w:rsid w:val="00F84F74"/>
    <w:rsid w:val="00F870C6"/>
    <w:rsid w:val="00F878F6"/>
    <w:rsid w:val="00F906F4"/>
    <w:rsid w:val="00F97506"/>
    <w:rsid w:val="00FB12D0"/>
    <w:rsid w:val="00FB5891"/>
    <w:rsid w:val="00FB5DED"/>
    <w:rsid w:val="00FC01A4"/>
    <w:rsid w:val="00FC532A"/>
    <w:rsid w:val="00FC6E03"/>
    <w:rsid w:val="00FD0D17"/>
    <w:rsid w:val="00FE3887"/>
    <w:rsid w:val="00FF0AE5"/>
    <w:rsid w:val="00FF46CE"/>
    <w:rsid w:val="00FF6710"/>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7727C"/>
  <w15:docId w15:val="{D0C56696-3458-4B38-B367-19B9870E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5E4200"/>
    <w:pPr>
      <w:keepNext/>
      <w:widowControl w:val="0"/>
      <w:shd w:val="clear" w:color="auto" w:fill="FFFFFF"/>
      <w:spacing w:before="120" w:after="120"/>
      <w:jc w:val="center"/>
      <w:outlineLvl w:val="0"/>
    </w:pPr>
    <w:rPr>
      <w:rFonts w:ascii="Arial" w:hAnsi="Arial" w:cs="Arial"/>
      <w:b/>
      <w:color w:val="000000"/>
      <w:spacing w:val="-4"/>
      <w:sz w:val="18"/>
      <w:szCs w:val="20"/>
      <w:lang w:val="x-none"/>
    </w:rPr>
  </w:style>
  <w:style w:type="paragraph" w:styleId="Nagwek2">
    <w:name w:val="heading 2"/>
    <w:basedOn w:val="Normalny"/>
    <w:next w:val="Normalny"/>
    <w:link w:val="Nagwek2Znak"/>
    <w:uiPriority w:val="9"/>
    <w:unhideWhenUsed/>
    <w:qFormat/>
    <w:rsid w:val="00FC6E03"/>
    <w:pPr>
      <w:keepNext/>
      <w:spacing w:before="240" w:after="60"/>
      <w:outlineLvl w:val="1"/>
    </w:pPr>
    <w:rPr>
      <w:rFonts w:ascii="Arial" w:eastAsia="Calibri" w:hAnsi="Arial" w:cs="Arial"/>
      <w:b/>
      <w:bCs/>
      <w:iCs/>
      <w:sz w:val="20"/>
      <w:szCs w:val="20"/>
    </w:rPr>
  </w:style>
  <w:style w:type="paragraph" w:styleId="Nagwek3">
    <w:name w:val="heading 3"/>
    <w:basedOn w:val="Normalny"/>
    <w:next w:val="Normalny"/>
    <w:link w:val="Nagwek3Znak"/>
    <w:uiPriority w:val="9"/>
    <w:unhideWhenUsed/>
    <w:qFormat/>
    <w:rsid w:val="00C50031"/>
    <w:pPr>
      <w:keepNext/>
      <w:keepLines/>
      <w:spacing w:before="40"/>
      <w:outlineLvl w:val="2"/>
    </w:pPr>
    <w:rPr>
      <w:rFonts w:ascii="Arial" w:eastAsiaTheme="majorEastAsia" w:hAnsi="Arial" w:cstheme="majorBid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numeracji">
    <w:name w:val="Znaki numeracji"/>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Hipercze">
    <w:name w:val="Hyperlink"/>
    <w:semiHidden/>
    <w:rPr>
      <w:rFonts w:ascii="Verdana" w:hAnsi="Verdana"/>
      <w:color w:val="0000CD"/>
      <w:sz w:val="17"/>
      <w:szCs w:val="17"/>
      <w:u w:val="single"/>
    </w:rPr>
  </w:style>
  <w:style w:type="character" w:styleId="Odwoanieprzypisudolnego">
    <w:name w:val="footnote reference"/>
    <w:uiPriority w:val="99"/>
    <w:rPr>
      <w:vertAlign w:val="superscript"/>
    </w:rPr>
  </w:style>
  <w:style w:type="character" w:styleId="Odwoanieprzypisukocowego">
    <w:name w:val="endnote reference"/>
    <w:semiHidden/>
    <w:rPr>
      <w:vertAlign w:val="superscript"/>
    </w:rPr>
  </w:style>
  <w:style w:type="paragraph" w:customStyle="1" w:styleId="Nagwek20">
    <w:name w:val="Nagłówek2"/>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Liberation Sans" w:eastAsia="DejaVu Sans" w:hAnsi="Liberation Sans" w:cs="DejaVu Sans"/>
      <w:sz w:val="28"/>
      <w:szCs w:val="28"/>
    </w:rPr>
  </w:style>
  <w:style w:type="paragraph" w:customStyle="1" w:styleId="Podpis1">
    <w:name w:val="Podpis1"/>
    <w:basedOn w:val="Normalny"/>
    <w:pPr>
      <w:suppressLineNumbers/>
      <w:spacing w:before="120" w:after="120"/>
    </w:pPr>
    <w:rPr>
      <w:i/>
      <w:iCs/>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ZnakZnakZnakZnakZnakZnakZnakZnakZnak1ZnakZnakZnakZnak">
    <w:name w:val="Znak Znak Znak Znak Znak Znak Znak Znak Znak1 Znak Znak Znak Znak"/>
    <w:basedOn w:val="Normalny"/>
  </w:style>
  <w:style w:type="character" w:customStyle="1" w:styleId="tabulatory1">
    <w:name w:val="tabulatory1"/>
    <w:basedOn w:val="Domylnaczcionkaakapitu"/>
    <w:rsid w:val="00764B41"/>
  </w:style>
  <w:style w:type="character" w:styleId="Pogrubienie">
    <w:name w:val="Strong"/>
    <w:qFormat/>
    <w:rsid w:val="001A196A"/>
    <w:rPr>
      <w:b/>
      <w:bCs/>
    </w:rPr>
  </w:style>
  <w:style w:type="paragraph" w:styleId="Tekstpodstawowywcity">
    <w:name w:val="Body Text Indent"/>
    <w:basedOn w:val="Normalny"/>
    <w:link w:val="TekstpodstawowywcityZnak"/>
    <w:rsid w:val="007A2EEA"/>
    <w:pPr>
      <w:spacing w:after="120"/>
      <w:ind w:left="283"/>
    </w:pPr>
  </w:style>
  <w:style w:type="character" w:customStyle="1" w:styleId="Nagwek1Znak">
    <w:name w:val="Nagłówek 1 Znak"/>
    <w:link w:val="Nagwek1"/>
    <w:rsid w:val="005E4200"/>
    <w:rPr>
      <w:rFonts w:ascii="Arial" w:hAnsi="Arial" w:cs="Arial"/>
      <w:b/>
      <w:color w:val="000000"/>
      <w:spacing w:val="-4"/>
      <w:sz w:val="18"/>
      <w:shd w:val="clear" w:color="auto" w:fill="FFFFFF"/>
      <w:lang w:val="x-none" w:eastAsia="ar-SA"/>
    </w:rPr>
  </w:style>
  <w:style w:type="paragraph" w:customStyle="1" w:styleId="Tekstpodstawowywcity21">
    <w:name w:val="Tekst podstawowy wcięty 21"/>
    <w:basedOn w:val="Normalny"/>
    <w:rsid w:val="00AB5B86"/>
    <w:pPr>
      <w:widowControl w:val="0"/>
      <w:spacing w:after="120" w:line="480" w:lineRule="auto"/>
      <w:ind w:left="283"/>
    </w:pPr>
    <w:rPr>
      <w:rFonts w:cs="Calibri"/>
      <w:sz w:val="20"/>
      <w:szCs w:val="20"/>
    </w:rPr>
  </w:style>
  <w:style w:type="character" w:customStyle="1" w:styleId="TekstpodstawowyZnak">
    <w:name w:val="Tekst podstawowy Znak"/>
    <w:link w:val="Tekstpodstawowy"/>
    <w:rsid w:val="00931D8B"/>
    <w:rPr>
      <w:sz w:val="24"/>
      <w:szCs w:val="24"/>
      <w:lang w:eastAsia="ar-SA"/>
    </w:rPr>
  </w:style>
  <w:style w:type="character" w:customStyle="1" w:styleId="TekstpodstawowywcityZnak">
    <w:name w:val="Tekst podstawowy wcięty Znak"/>
    <w:link w:val="Tekstpodstawowywcity"/>
    <w:rsid w:val="00931D8B"/>
    <w:rPr>
      <w:sz w:val="24"/>
      <w:szCs w:val="24"/>
      <w:lang w:eastAsia="ar-SA"/>
    </w:rPr>
  </w:style>
  <w:style w:type="paragraph" w:styleId="Nagwek">
    <w:name w:val="header"/>
    <w:basedOn w:val="Normalny"/>
    <w:link w:val="NagwekZnak"/>
    <w:unhideWhenUsed/>
    <w:rsid w:val="001A4142"/>
    <w:pPr>
      <w:tabs>
        <w:tab w:val="center" w:pos="4536"/>
        <w:tab w:val="right" w:pos="9072"/>
      </w:tabs>
    </w:pPr>
  </w:style>
  <w:style w:type="character" w:customStyle="1" w:styleId="NagwekZnak">
    <w:name w:val="Nagłówek Znak"/>
    <w:link w:val="Nagwek"/>
    <w:rsid w:val="001A4142"/>
    <w:rPr>
      <w:sz w:val="24"/>
      <w:szCs w:val="24"/>
      <w:lang w:eastAsia="ar-SA"/>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FB12D0"/>
    <w:pPr>
      <w:suppressAutoHyphens w:val="0"/>
      <w:spacing w:before="12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1A4142"/>
    <w:pPr>
      <w:spacing w:after="120" w:line="480" w:lineRule="auto"/>
    </w:pPr>
    <w:rPr>
      <w:rFonts w:ascii="Calibri" w:eastAsia="Calibri" w:hAnsi="Calibri" w:cs="Calibri"/>
      <w:sz w:val="22"/>
      <w:szCs w:val="22"/>
    </w:rPr>
  </w:style>
  <w:style w:type="paragraph" w:styleId="NormalnyWeb">
    <w:name w:val="Normal (Web)"/>
    <w:basedOn w:val="Normalny"/>
    <w:rsid w:val="001A4142"/>
    <w:pPr>
      <w:spacing w:before="280" w:after="280"/>
    </w:pPr>
    <w:rPr>
      <w:rFonts w:ascii="Arial" w:hAnsi="Arial" w:cs="Arial"/>
      <w:color w:val="3D3E33"/>
      <w:sz w:val="18"/>
      <w:szCs w:val="18"/>
    </w:rPr>
  </w:style>
  <w:style w:type="paragraph" w:customStyle="1" w:styleId="Default">
    <w:name w:val="Default"/>
    <w:rsid w:val="00B47A5E"/>
    <w:pPr>
      <w:autoSpaceDE w:val="0"/>
      <w:autoSpaceDN w:val="0"/>
      <w:adjustRightInd w:val="0"/>
    </w:pPr>
    <w:rPr>
      <w:color w:val="000000"/>
      <w:sz w:val="24"/>
      <w:szCs w:val="24"/>
    </w:rPr>
  </w:style>
  <w:style w:type="character" w:styleId="UyteHipercze">
    <w:name w:val="FollowedHyperlink"/>
    <w:uiPriority w:val="99"/>
    <w:semiHidden/>
    <w:unhideWhenUsed/>
    <w:rsid w:val="00EC1D99"/>
    <w:rPr>
      <w:color w:val="954F72"/>
      <w:u w:val="single"/>
    </w:rPr>
  </w:style>
  <w:style w:type="paragraph" w:styleId="Stopka">
    <w:name w:val="footer"/>
    <w:basedOn w:val="Normalny"/>
    <w:link w:val="StopkaZnak"/>
    <w:uiPriority w:val="99"/>
    <w:unhideWhenUsed/>
    <w:rsid w:val="004D1C77"/>
    <w:pPr>
      <w:tabs>
        <w:tab w:val="center" w:pos="4536"/>
        <w:tab w:val="right" w:pos="9072"/>
      </w:tabs>
    </w:pPr>
  </w:style>
  <w:style w:type="character" w:customStyle="1" w:styleId="StopkaZnak">
    <w:name w:val="Stopka Znak"/>
    <w:link w:val="Stopka"/>
    <w:uiPriority w:val="99"/>
    <w:rsid w:val="004D1C77"/>
    <w:rPr>
      <w:sz w:val="24"/>
      <w:szCs w:val="24"/>
      <w:lang w:eastAsia="ar-SA"/>
    </w:rPr>
  </w:style>
  <w:style w:type="character" w:customStyle="1" w:styleId="WW8Num66z0">
    <w:name w:val="WW8Num66z0"/>
    <w:rsid w:val="00490866"/>
    <w:rPr>
      <w:b w:val="0"/>
      <w:i w:val="0"/>
    </w:rPr>
  </w:style>
  <w:style w:type="character" w:customStyle="1" w:styleId="Nagwek2Znak">
    <w:name w:val="Nagłówek 2 Znak"/>
    <w:link w:val="Nagwek2"/>
    <w:uiPriority w:val="9"/>
    <w:rsid w:val="00FC6E03"/>
    <w:rPr>
      <w:rFonts w:ascii="Arial" w:eastAsia="Calibri" w:hAnsi="Arial" w:cs="Arial"/>
      <w:b/>
      <w:bCs/>
      <w:iCs/>
      <w:lang w:eastAsia="ar-SA"/>
    </w:rPr>
  </w:style>
  <w:style w:type="character" w:customStyle="1" w:styleId="TekstprzypisudolnegoZnak">
    <w:name w:val="Tekst przypisu dolnego Znak"/>
    <w:link w:val="Tekstprzypisudolnego"/>
    <w:uiPriority w:val="99"/>
    <w:rsid w:val="00AB3F90"/>
    <w:rPr>
      <w:lang w:eastAsia="ar-SA"/>
    </w:rPr>
  </w:style>
  <w:style w:type="character" w:styleId="Odwoaniedokomentarza">
    <w:name w:val="annotation reference"/>
    <w:basedOn w:val="Domylnaczcionkaakapitu"/>
    <w:uiPriority w:val="99"/>
    <w:unhideWhenUsed/>
    <w:rsid w:val="00666E47"/>
    <w:rPr>
      <w:sz w:val="16"/>
      <w:szCs w:val="16"/>
    </w:rPr>
  </w:style>
  <w:style w:type="paragraph" w:styleId="Tekstkomentarza">
    <w:name w:val="annotation text"/>
    <w:basedOn w:val="Normalny"/>
    <w:link w:val="TekstkomentarzaZnak"/>
    <w:uiPriority w:val="99"/>
    <w:unhideWhenUsed/>
    <w:rsid w:val="00666E47"/>
    <w:rPr>
      <w:sz w:val="20"/>
      <w:szCs w:val="20"/>
    </w:rPr>
  </w:style>
  <w:style w:type="character" w:customStyle="1" w:styleId="TekstkomentarzaZnak">
    <w:name w:val="Tekst komentarza Znak"/>
    <w:basedOn w:val="Domylnaczcionkaakapitu"/>
    <w:link w:val="Tekstkomentarza"/>
    <w:uiPriority w:val="99"/>
    <w:rsid w:val="00666E47"/>
    <w:rPr>
      <w:lang w:eastAsia="ar-SA"/>
    </w:rPr>
  </w:style>
  <w:style w:type="paragraph" w:styleId="Tematkomentarza">
    <w:name w:val="annotation subject"/>
    <w:basedOn w:val="Tekstkomentarza"/>
    <w:next w:val="Tekstkomentarza"/>
    <w:link w:val="TematkomentarzaZnak"/>
    <w:uiPriority w:val="99"/>
    <w:semiHidden/>
    <w:unhideWhenUsed/>
    <w:rsid w:val="00666E47"/>
    <w:rPr>
      <w:b/>
      <w:bCs/>
    </w:rPr>
  </w:style>
  <w:style w:type="character" w:customStyle="1" w:styleId="TematkomentarzaZnak">
    <w:name w:val="Temat komentarza Znak"/>
    <w:basedOn w:val="TekstkomentarzaZnak"/>
    <w:link w:val="Tematkomentarza"/>
    <w:uiPriority w:val="99"/>
    <w:semiHidden/>
    <w:rsid w:val="00666E47"/>
    <w:rPr>
      <w:b/>
      <w:bCs/>
      <w:lang w:eastAsia="ar-SA"/>
    </w:rPr>
  </w:style>
  <w:style w:type="paragraph" w:styleId="Tekstprzypisukocowego">
    <w:name w:val="endnote text"/>
    <w:basedOn w:val="Normalny"/>
    <w:link w:val="TekstprzypisukocowegoZnak"/>
    <w:uiPriority w:val="99"/>
    <w:semiHidden/>
    <w:unhideWhenUsed/>
    <w:rsid w:val="00175296"/>
    <w:rPr>
      <w:sz w:val="20"/>
      <w:szCs w:val="20"/>
    </w:rPr>
  </w:style>
  <w:style w:type="character" w:customStyle="1" w:styleId="TekstprzypisukocowegoZnak">
    <w:name w:val="Tekst przypisu końcowego Znak"/>
    <w:basedOn w:val="Domylnaczcionkaakapitu"/>
    <w:link w:val="Tekstprzypisukocowego"/>
    <w:uiPriority w:val="99"/>
    <w:semiHidden/>
    <w:rsid w:val="00175296"/>
    <w:rPr>
      <w:lang w:eastAsia="ar-SA"/>
    </w:rPr>
  </w:style>
  <w:style w:type="paragraph" w:styleId="Bezodstpw">
    <w:name w:val="No Spacing"/>
    <w:uiPriority w:val="1"/>
    <w:qFormat/>
    <w:rsid w:val="007B62C2"/>
    <w:pPr>
      <w:suppressAutoHyphens/>
    </w:pPr>
    <w:rPr>
      <w:sz w:val="24"/>
      <w:szCs w:val="24"/>
      <w:lang w:eastAsia="ar-SA"/>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FB12D0"/>
    <w:rPr>
      <w:rFonts w:ascii="Calibri" w:eastAsia="Calibri" w:hAnsi="Calibri"/>
      <w:sz w:val="22"/>
      <w:szCs w:val="22"/>
      <w:lang w:eastAsia="en-US"/>
    </w:rPr>
  </w:style>
  <w:style w:type="paragraph" w:customStyle="1" w:styleId="paragraph">
    <w:name w:val="paragraph"/>
    <w:basedOn w:val="Normalny"/>
    <w:rsid w:val="0034387C"/>
    <w:pPr>
      <w:suppressAutoHyphens w:val="0"/>
    </w:pPr>
    <w:rPr>
      <w:lang w:eastAsia="pl-PL"/>
    </w:rPr>
  </w:style>
  <w:style w:type="character" w:customStyle="1" w:styleId="spellingerror">
    <w:name w:val="spellingerror"/>
    <w:basedOn w:val="Domylnaczcionkaakapitu"/>
    <w:rsid w:val="0034387C"/>
  </w:style>
  <w:style w:type="character" w:customStyle="1" w:styleId="contextualspellingandgrammarerror">
    <w:name w:val="contextualspellingandgrammarerror"/>
    <w:basedOn w:val="Domylnaczcionkaakapitu"/>
    <w:rsid w:val="0034387C"/>
  </w:style>
  <w:style w:type="character" w:customStyle="1" w:styleId="normaltextrun1">
    <w:name w:val="normaltextrun1"/>
    <w:basedOn w:val="Domylnaczcionkaakapitu"/>
    <w:rsid w:val="0034387C"/>
  </w:style>
  <w:style w:type="character" w:customStyle="1" w:styleId="eop">
    <w:name w:val="eop"/>
    <w:basedOn w:val="Domylnaczcionkaakapitu"/>
    <w:rsid w:val="0034387C"/>
  </w:style>
  <w:style w:type="character" w:styleId="Nierozpoznanawzmianka">
    <w:name w:val="Unresolved Mention"/>
    <w:basedOn w:val="Domylnaczcionkaakapitu"/>
    <w:uiPriority w:val="99"/>
    <w:semiHidden/>
    <w:unhideWhenUsed/>
    <w:rsid w:val="00255BB3"/>
    <w:rPr>
      <w:color w:val="605E5C"/>
      <w:shd w:val="clear" w:color="auto" w:fill="E1DFDD"/>
    </w:rPr>
  </w:style>
  <w:style w:type="character" w:customStyle="1" w:styleId="Nagwek3Znak">
    <w:name w:val="Nagłówek 3 Znak"/>
    <w:basedOn w:val="Domylnaczcionkaakapitu"/>
    <w:link w:val="Nagwek3"/>
    <w:uiPriority w:val="9"/>
    <w:rsid w:val="00C50031"/>
    <w:rPr>
      <w:rFonts w:ascii="Arial" w:eastAsiaTheme="majorEastAsia" w:hAnsi="Arial" w:cstheme="majorBidi"/>
      <w:b/>
      <w:szCs w:val="24"/>
      <w:lang w:eastAsia="ar-SA"/>
    </w:rPr>
  </w:style>
  <w:style w:type="character" w:customStyle="1" w:styleId="BrakA">
    <w:name w:val="Brak A"/>
    <w:rsid w:val="00F870C6"/>
  </w:style>
  <w:style w:type="character" w:customStyle="1" w:styleId="Hyperlink1">
    <w:name w:val="Hyperlink.1"/>
    <w:basedOn w:val="Domylnaczcionkaakapitu"/>
    <w:rsid w:val="00F870C6"/>
    <w:rPr>
      <w:outline w:val="0"/>
      <w:color w:val="000000"/>
      <w:u w:val="single" w:color="000000"/>
    </w:rPr>
  </w:style>
  <w:style w:type="paragraph" w:styleId="Tekstpodstawowy3">
    <w:name w:val="Body Text 3"/>
    <w:basedOn w:val="Normalny"/>
    <w:link w:val="Tekstpodstawowy3Znak"/>
    <w:uiPriority w:val="99"/>
    <w:semiHidden/>
    <w:unhideWhenUsed/>
    <w:rsid w:val="00BA3169"/>
    <w:pPr>
      <w:spacing w:after="120"/>
    </w:pPr>
    <w:rPr>
      <w:sz w:val="16"/>
      <w:szCs w:val="16"/>
    </w:rPr>
  </w:style>
  <w:style w:type="character" w:customStyle="1" w:styleId="Tekstpodstawowy3Znak">
    <w:name w:val="Tekst podstawowy 3 Znak"/>
    <w:basedOn w:val="Domylnaczcionkaakapitu"/>
    <w:link w:val="Tekstpodstawowy3"/>
    <w:uiPriority w:val="99"/>
    <w:semiHidden/>
    <w:rsid w:val="00BA3169"/>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8986">
      <w:bodyDiv w:val="1"/>
      <w:marLeft w:val="0"/>
      <w:marRight w:val="0"/>
      <w:marTop w:val="0"/>
      <w:marBottom w:val="0"/>
      <w:divBdr>
        <w:top w:val="none" w:sz="0" w:space="0" w:color="auto"/>
        <w:left w:val="none" w:sz="0" w:space="0" w:color="auto"/>
        <w:bottom w:val="none" w:sz="0" w:space="0" w:color="auto"/>
        <w:right w:val="none" w:sz="0" w:space="0" w:color="auto"/>
      </w:divBdr>
    </w:div>
    <w:div w:id="710148506">
      <w:bodyDiv w:val="1"/>
      <w:marLeft w:val="0"/>
      <w:marRight w:val="0"/>
      <w:marTop w:val="0"/>
      <w:marBottom w:val="0"/>
      <w:divBdr>
        <w:top w:val="none" w:sz="0" w:space="0" w:color="auto"/>
        <w:left w:val="none" w:sz="0" w:space="0" w:color="auto"/>
        <w:bottom w:val="none" w:sz="0" w:space="0" w:color="auto"/>
        <w:right w:val="none" w:sz="0" w:space="0" w:color="auto"/>
      </w:divBdr>
    </w:div>
    <w:div w:id="732702971">
      <w:bodyDiv w:val="1"/>
      <w:marLeft w:val="0"/>
      <w:marRight w:val="0"/>
      <w:marTop w:val="0"/>
      <w:marBottom w:val="0"/>
      <w:divBdr>
        <w:top w:val="none" w:sz="0" w:space="0" w:color="auto"/>
        <w:left w:val="none" w:sz="0" w:space="0" w:color="auto"/>
        <w:bottom w:val="none" w:sz="0" w:space="0" w:color="auto"/>
        <w:right w:val="none" w:sz="0" w:space="0" w:color="auto"/>
      </w:divBdr>
    </w:div>
    <w:div w:id="779960490">
      <w:bodyDiv w:val="1"/>
      <w:marLeft w:val="0"/>
      <w:marRight w:val="0"/>
      <w:marTop w:val="0"/>
      <w:marBottom w:val="0"/>
      <w:divBdr>
        <w:top w:val="none" w:sz="0" w:space="0" w:color="auto"/>
        <w:left w:val="none" w:sz="0" w:space="0" w:color="auto"/>
        <w:bottom w:val="none" w:sz="0" w:space="0" w:color="auto"/>
        <w:right w:val="none" w:sz="0" w:space="0" w:color="auto"/>
      </w:divBdr>
    </w:div>
    <w:div w:id="793905553">
      <w:bodyDiv w:val="1"/>
      <w:marLeft w:val="0"/>
      <w:marRight w:val="0"/>
      <w:marTop w:val="0"/>
      <w:marBottom w:val="0"/>
      <w:divBdr>
        <w:top w:val="none" w:sz="0" w:space="0" w:color="auto"/>
        <w:left w:val="none" w:sz="0" w:space="0" w:color="auto"/>
        <w:bottom w:val="none" w:sz="0" w:space="0" w:color="auto"/>
        <w:right w:val="none" w:sz="0" w:space="0" w:color="auto"/>
      </w:divBdr>
    </w:div>
    <w:div w:id="1057703217">
      <w:bodyDiv w:val="1"/>
      <w:marLeft w:val="0"/>
      <w:marRight w:val="0"/>
      <w:marTop w:val="0"/>
      <w:marBottom w:val="0"/>
      <w:divBdr>
        <w:top w:val="none" w:sz="0" w:space="0" w:color="auto"/>
        <w:left w:val="none" w:sz="0" w:space="0" w:color="auto"/>
        <w:bottom w:val="none" w:sz="0" w:space="0" w:color="auto"/>
        <w:right w:val="none" w:sz="0" w:space="0" w:color="auto"/>
      </w:divBdr>
    </w:div>
    <w:div w:id="1184395835">
      <w:bodyDiv w:val="1"/>
      <w:marLeft w:val="0"/>
      <w:marRight w:val="0"/>
      <w:marTop w:val="0"/>
      <w:marBottom w:val="0"/>
      <w:divBdr>
        <w:top w:val="none" w:sz="0" w:space="0" w:color="auto"/>
        <w:left w:val="none" w:sz="0" w:space="0" w:color="auto"/>
        <w:bottom w:val="none" w:sz="0" w:space="0" w:color="auto"/>
        <w:right w:val="none" w:sz="0" w:space="0" w:color="auto"/>
      </w:divBdr>
    </w:div>
    <w:div w:id="1228033652">
      <w:bodyDiv w:val="1"/>
      <w:marLeft w:val="0"/>
      <w:marRight w:val="0"/>
      <w:marTop w:val="0"/>
      <w:marBottom w:val="0"/>
      <w:divBdr>
        <w:top w:val="none" w:sz="0" w:space="0" w:color="auto"/>
        <w:left w:val="none" w:sz="0" w:space="0" w:color="auto"/>
        <w:bottom w:val="none" w:sz="0" w:space="0" w:color="auto"/>
        <w:right w:val="none" w:sz="0" w:space="0" w:color="auto"/>
      </w:divBdr>
    </w:div>
    <w:div w:id="1345087779">
      <w:bodyDiv w:val="1"/>
      <w:marLeft w:val="0"/>
      <w:marRight w:val="0"/>
      <w:marTop w:val="0"/>
      <w:marBottom w:val="0"/>
      <w:divBdr>
        <w:top w:val="none" w:sz="0" w:space="0" w:color="auto"/>
        <w:left w:val="none" w:sz="0" w:space="0" w:color="auto"/>
        <w:bottom w:val="none" w:sz="0" w:space="0" w:color="auto"/>
        <w:right w:val="none" w:sz="0" w:space="0" w:color="auto"/>
      </w:divBdr>
    </w:div>
    <w:div w:id="1462186716">
      <w:bodyDiv w:val="1"/>
      <w:marLeft w:val="0"/>
      <w:marRight w:val="0"/>
      <w:marTop w:val="0"/>
      <w:marBottom w:val="0"/>
      <w:divBdr>
        <w:top w:val="none" w:sz="0" w:space="0" w:color="auto"/>
        <w:left w:val="none" w:sz="0" w:space="0" w:color="auto"/>
        <w:bottom w:val="none" w:sz="0" w:space="0" w:color="auto"/>
        <w:right w:val="none" w:sz="0" w:space="0" w:color="auto"/>
      </w:divBdr>
    </w:div>
    <w:div w:id="163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mailto:urzad_marszalkowski@mazov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ps.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og.mazov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http://bip.mcps.com.pl/sposoby-przyjmowania-i-zalatwiania-spraw/epuap/" TargetMode="External"/><Relationship Id="rId14" Type="http://schemas.openxmlformats.org/officeDocument/2006/relationships/hyperlink" Target="mailto:iod@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3103-F953-41C9-8F32-EFCC89E9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4276</Words>
  <Characters>25656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29873</CharactersWithSpaces>
  <SharedDoc>false</SharedDoc>
  <HLinks>
    <vt:vector size="42" baseType="variant">
      <vt:variant>
        <vt:i4>3670101</vt:i4>
      </vt:variant>
      <vt:variant>
        <vt:i4>18</vt:i4>
      </vt:variant>
      <vt:variant>
        <vt:i4>0</vt:i4>
      </vt:variant>
      <vt:variant>
        <vt:i4>5</vt:i4>
      </vt:variant>
      <vt:variant>
        <vt:lpwstr>http://www.pozytek.gov.pl/download/files/EKONOMIA SPOLECZNA/Publikacje/PDF_maly.pdf</vt:lpwstr>
      </vt:variant>
      <vt:variant>
        <vt:lpwstr/>
      </vt:variant>
      <vt:variant>
        <vt:i4>4849730</vt:i4>
      </vt:variant>
      <vt:variant>
        <vt:i4>15</vt:i4>
      </vt:variant>
      <vt:variant>
        <vt:i4>0</vt:i4>
      </vt:variant>
      <vt:variant>
        <vt:i4>5</vt:i4>
      </vt:variant>
      <vt:variant>
        <vt:lpwstr>http://www.dialog.mazovia.pl/</vt:lpwstr>
      </vt:variant>
      <vt:variant>
        <vt:lpwstr/>
      </vt:variant>
      <vt:variant>
        <vt:i4>4849730</vt:i4>
      </vt:variant>
      <vt:variant>
        <vt:i4>12</vt:i4>
      </vt:variant>
      <vt:variant>
        <vt:i4>0</vt:i4>
      </vt:variant>
      <vt:variant>
        <vt:i4>5</vt:i4>
      </vt:variant>
      <vt:variant>
        <vt:lpwstr>http://www.dialog.mazovia.pl/</vt:lpwstr>
      </vt:variant>
      <vt:variant>
        <vt:lpwstr/>
      </vt:variant>
      <vt:variant>
        <vt:i4>7667829</vt:i4>
      </vt:variant>
      <vt:variant>
        <vt:i4>9</vt:i4>
      </vt:variant>
      <vt:variant>
        <vt:i4>0</vt:i4>
      </vt:variant>
      <vt:variant>
        <vt:i4>5</vt:i4>
      </vt:variant>
      <vt:variant>
        <vt:lpwstr>http://www.ngo.pl/</vt:lpwstr>
      </vt:variant>
      <vt:variant>
        <vt:lpwstr/>
      </vt:variant>
      <vt:variant>
        <vt:i4>4849730</vt:i4>
      </vt:variant>
      <vt:variant>
        <vt:i4>6</vt:i4>
      </vt:variant>
      <vt:variant>
        <vt:i4>0</vt:i4>
      </vt:variant>
      <vt:variant>
        <vt:i4>5</vt:i4>
      </vt:variant>
      <vt:variant>
        <vt:lpwstr>http://www.dialog.mazovia.pl/</vt:lpwstr>
      </vt:variant>
      <vt:variant>
        <vt:lpwstr/>
      </vt:variant>
      <vt:variant>
        <vt:i4>7602293</vt:i4>
      </vt:variant>
      <vt:variant>
        <vt:i4>3</vt:i4>
      </vt:variant>
      <vt:variant>
        <vt:i4>0</vt:i4>
      </vt:variant>
      <vt:variant>
        <vt:i4>5</vt:i4>
      </vt:variant>
      <vt:variant>
        <vt:lpwstr>http://www.mazovia.pl/</vt:lpwstr>
      </vt:variant>
      <vt:variant>
        <vt:lpwstr/>
      </vt:variant>
      <vt:variant>
        <vt:i4>6684722</vt:i4>
      </vt:variant>
      <vt:variant>
        <vt:i4>0</vt:i4>
      </vt:variant>
      <vt:variant>
        <vt:i4>0</vt:i4>
      </vt:variant>
      <vt:variant>
        <vt:i4>5</vt:i4>
      </vt:variant>
      <vt:variant>
        <vt:lpwstr>http://www.bip.mazovia.pl/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tgarstka</dc:creator>
  <cp:lastModifiedBy>Kuchta Marzena</cp:lastModifiedBy>
  <cp:revision>19</cp:revision>
  <cp:lastPrinted>2019-12-16T10:21:00Z</cp:lastPrinted>
  <dcterms:created xsi:type="dcterms:W3CDTF">2022-01-12T09:27:00Z</dcterms:created>
  <dcterms:modified xsi:type="dcterms:W3CDTF">2022-02-03T11:51:00Z</dcterms:modified>
</cp:coreProperties>
</file>